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602" w:rsidRDefault="00AF6602" w:rsidP="00A4608E">
      <w:pPr>
        <w:shd w:val="clear" w:color="auto" w:fill="FFFFFF"/>
        <w:spacing w:after="0" w:line="276" w:lineRule="auto"/>
        <w:outlineLvl w:val="0"/>
        <w:rPr>
          <w:rFonts w:ascii="Arial" w:eastAsia="Times New Roman" w:hAnsi="Arial" w:cs="Arial"/>
          <w:kern w:val="36"/>
          <w:sz w:val="24"/>
          <w:szCs w:val="36"/>
        </w:rPr>
      </w:pPr>
      <w:r>
        <w:rPr>
          <w:rFonts w:ascii="Arial" w:eastAsia="Times New Roman" w:hAnsi="Arial" w:cs="Arial"/>
          <w:kern w:val="36"/>
          <w:sz w:val="24"/>
          <w:szCs w:val="36"/>
        </w:rPr>
        <w:t>Andrew Stricker</w:t>
      </w:r>
    </w:p>
    <w:p w:rsidR="00AF6602" w:rsidRDefault="00AF6602" w:rsidP="00A4608E">
      <w:pPr>
        <w:shd w:val="clear" w:color="auto" w:fill="FFFFFF"/>
        <w:spacing w:after="0" w:line="276" w:lineRule="auto"/>
        <w:outlineLvl w:val="0"/>
        <w:rPr>
          <w:rFonts w:ascii="Arial" w:eastAsia="Times New Roman" w:hAnsi="Arial" w:cs="Arial"/>
          <w:kern w:val="36"/>
          <w:sz w:val="24"/>
          <w:szCs w:val="36"/>
        </w:rPr>
      </w:pPr>
      <w:r>
        <w:rPr>
          <w:rFonts w:ascii="Arial" w:eastAsia="Times New Roman" w:hAnsi="Arial" w:cs="Arial"/>
          <w:kern w:val="36"/>
          <w:sz w:val="24"/>
          <w:szCs w:val="36"/>
        </w:rPr>
        <w:t>MSU-Wipro Fellowship</w:t>
      </w:r>
    </w:p>
    <w:p w:rsidR="00A4608E" w:rsidRDefault="00A4608E" w:rsidP="00A4608E">
      <w:pPr>
        <w:shd w:val="clear" w:color="auto" w:fill="FFFFFF"/>
        <w:spacing w:after="0" w:line="276" w:lineRule="auto"/>
        <w:outlineLvl w:val="0"/>
        <w:rPr>
          <w:rFonts w:ascii="Arial" w:eastAsia="Times New Roman" w:hAnsi="Arial" w:cs="Arial"/>
          <w:kern w:val="36"/>
          <w:sz w:val="24"/>
          <w:szCs w:val="36"/>
        </w:rPr>
      </w:pPr>
      <w:r>
        <w:rPr>
          <w:rFonts w:ascii="Arial" w:eastAsia="Times New Roman" w:hAnsi="Arial" w:cs="Arial"/>
          <w:kern w:val="36"/>
          <w:sz w:val="24"/>
          <w:szCs w:val="36"/>
        </w:rPr>
        <w:t>Instructor</w:t>
      </w:r>
      <w:r w:rsidR="00B70BF2">
        <w:rPr>
          <w:rFonts w:ascii="Arial" w:eastAsia="Times New Roman" w:hAnsi="Arial" w:cs="Arial"/>
          <w:kern w:val="36"/>
          <w:sz w:val="24"/>
          <w:szCs w:val="36"/>
        </w:rPr>
        <w:t>:</w:t>
      </w:r>
      <w:r>
        <w:rPr>
          <w:rFonts w:ascii="Arial" w:eastAsia="Times New Roman" w:hAnsi="Arial" w:cs="Arial"/>
          <w:kern w:val="36"/>
          <w:sz w:val="24"/>
          <w:szCs w:val="36"/>
        </w:rPr>
        <w:t xml:space="preserve"> Missy Crosby</w:t>
      </w:r>
    </w:p>
    <w:p w:rsidR="00AF6602" w:rsidRDefault="00AF6602" w:rsidP="00A4608E">
      <w:pPr>
        <w:shd w:val="clear" w:color="auto" w:fill="FFFFFF"/>
        <w:spacing w:after="0" w:line="276" w:lineRule="auto"/>
        <w:outlineLvl w:val="0"/>
        <w:rPr>
          <w:rFonts w:ascii="Arial" w:eastAsia="Times New Roman" w:hAnsi="Arial" w:cs="Arial"/>
          <w:kern w:val="36"/>
          <w:sz w:val="24"/>
          <w:szCs w:val="36"/>
        </w:rPr>
      </w:pPr>
      <w:r>
        <w:rPr>
          <w:rFonts w:ascii="Arial" w:eastAsia="Times New Roman" w:hAnsi="Arial" w:cs="Arial"/>
          <w:kern w:val="36"/>
          <w:sz w:val="24"/>
          <w:szCs w:val="36"/>
        </w:rPr>
        <w:t>8.12.15</w:t>
      </w:r>
    </w:p>
    <w:p w:rsidR="00AF6602" w:rsidRDefault="00AF6602" w:rsidP="00AF6602">
      <w:pPr>
        <w:shd w:val="clear" w:color="auto" w:fill="FFFFFF"/>
        <w:spacing w:after="0" w:line="240" w:lineRule="auto"/>
        <w:outlineLvl w:val="0"/>
        <w:rPr>
          <w:rFonts w:ascii="Arial" w:eastAsia="Times New Roman" w:hAnsi="Arial" w:cs="Arial"/>
          <w:kern w:val="36"/>
          <w:sz w:val="24"/>
          <w:szCs w:val="36"/>
        </w:rPr>
      </w:pPr>
    </w:p>
    <w:p w:rsidR="00AF6602" w:rsidRPr="00AF6602" w:rsidRDefault="00AF6602" w:rsidP="00AF6602">
      <w:pPr>
        <w:shd w:val="clear" w:color="auto" w:fill="FFFFFF"/>
        <w:spacing w:after="0" w:line="240" w:lineRule="auto"/>
        <w:jc w:val="center"/>
        <w:outlineLvl w:val="0"/>
        <w:rPr>
          <w:rFonts w:ascii="Arial" w:eastAsia="Times New Roman" w:hAnsi="Arial" w:cs="Arial"/>
          <w:kern w:val="36"/>
          <w:sz w:val="24"/>
          <w:szCs w:val="36"/>
        </w:rPr>
      </w:pPr>
      <w:r>
        <w:rPr>
          <w:rFonts w:ascii="Arial" w:eastAsia="Times New Roman" w:hAnsi="Arial" w:cs="Arial"/>
          <w:kern w:val="36"/>
          <w:sz w:val="24"/>
          <w:szCs w:val="36"/>
        </w:rPr>
        <w:t>Final Reflection Paper</w:t>
      </w:r>
    </w:p>
    <w:p w:rsidR="00AF6602" w:rsidRDefault="00AF6602" w:rsidP="00AF6602">
      <w:pPr>
        <w:shd w:val="clear" w:color="auto" w:fill="FFFFFF"/>
        <w:spacing w:after="105" w:line="270" w:lineRule="atLeast"/>
        <w:rPr>
          <w:rFonts w:ascii="Arial" w:eastAsia="Times New Roman" w:hAnsi="Arial" w:cs="Arial"/>
          <w:color w:val="2C2B2B"/>
          <w:sz w:val="24"/>
          <w:szCs w:val="18"/>
        </w:rPr>
      </w:pPr>
    </w:p>
    <w:p w:rsidR="00AF6602" w:rsidRDefault="00CC1508" w:rsidP="00E76A01">
      <w:pPr>
        <w:shd w:val="clear" w:color="auto" w:fill="FFFFFF"/>
        <w:spacing w:after="105" w:line="276" w:lineRule="auto"/>
        <w:ind w:firstLine="720"/>
        <w:rPr>
          <w:rFonts w:ascii="Arial" w:eastAsia="Times New Roman" w:hAnsi="Arial" w:cs="Arial"/>
          <w:color w:val="2C2B2B"/>
          <w:sz w:val="24"/>
          <w:szCs w:val="18"/>
        </w:rPr>
      </w:pPr>
      <w:r>
        <w:rPr>
          <w:rFonts w:ascii="Arial" w:eastAsia="Times New Roman" w:hAnsi="Arial" w:cs="Arial"/>
          <w:color w:val="2C2B2B"/>
          <w:sz w:val="24"/>
          <w:szCs w:val="18"/>
        </w:rPr>
        <w:t>The</w:t>
      </w:r>
      <w:r w:rsidR="00AF6602">
        <w:rPr>
          <w:rFonts w:ascii="Arial" w:eastAsia="Times New Roman" w:hAnsi="Arial" w:cs="Arial"/>
          <w:color w:val="2C2B2B"/>
          <w:sz w:val="24"/>
          <w:szCs w:val="18"/>
        </w:rPr>
        <w:t xml:space="preserve"> </w:t>
      </w:r>
      <w:r>
        <w:rPr>
          <w:rFonts w:ascii="Arial" w:eastAsia="Times New Roman" w:hAnsi="Arial" w:cs="Arial"/>
          <w:color w:val="2C2B2B"/>
          <w:sz w:val="24"/>
          <w:szCs w:val="18"/>
        </w:rPr>
        <w:t>Fellowship this summer</w:t>
      </w:r>
      <w:r w:rsidR="00AF6602">
        <w:rPr>
          <w:rFonts w:ascii="Arial" w:eastAsia="Times New Roman" w:hAnsi="Arial" w:cs="Arial"/>
          <w:color w:val="2C2B2B"/>
          <w:sz w:val="24"/>
          <w:szCs w:val="18"/>
        </w:rPr>
        <w:t xml:space="preserve"> has been an </w:t>
      </w:r>
      <w:r>
        <w:rPr>
          <w:rFonts w:ascii="Arial" w:eastAsia="Times New Roman" w:hAnsi="Arial" w:cs="Arial"/>
          <w:color w:val="2C2B2B"/>
          <w:sz w:val="24"/>
          <w:szCs w:val="18"/>
        </w:rPr>
        <w:t xml:space="preserve">odyssey through the world of STEM, an exciting adventure full of new, exciting and sometimes unsettling experiences.  I’ve gained a better understanding of and appreciation for technology and science in particular.  Carl Sagan’s </w:t>
      </w:r>
      <w:r w:rsidRPr="00CC1508">
        <w:rPr>
          <w:rFonts w:ascii="Arial" w:eastAsia="Times New Roman" w:hAnsi="Arial" w:cs="Arial"/>
          <w:i/>
          <w:color w:val="2C2B2B"/>
          <w:sz w:val="24"/>
          <w:szCs w:val="18"/>
        </w:rPr>
        <w:t>Cosmos</w:t>
      </w:r>
      <w:r>
        <w:rPr>
          <w:rFonts w:ascii="Arial" w:eastAsia="Times New Roman" w:hAnsi="Arial" w:cs="Arial"/>
          <w:color w:val="2C2B2B"/>
          <w:sz w:val="24"/>
          <w:szCs w:val="18"/>
        </w:rPr>
        <w:t xml:space="preserve"> hooked me from the beginning with its pithy, thought-provoking ideas.  I was drawn to the sheer loneliness numbers </w:t>
      </w:r>
      <w:r w:rsidR="00AE685C">
        <w:rPr>
          <w:rFonts w:ascii="Arial" w:eastAsia="Times New Roman" w:hAnsi="Arial" w:cs="Arial"/>
          <w:color w:val="2C2B2B"/>
          <w:sz w:val="24"/>
          <w:szCs w:val="18"/>
        </w:rPr>
        <w:t xml:space="preserve">bring </w:t>
      </w:r>
      <w:r>
        <w:rPr>
          <w:rFonts w:ascii="Arial" w:eastAsia="Times New Roman" w:hAnsi="Arial" w:cs="Arial"/>
          <w:color w:val="2C2B2B"/>
          <w:sz w:val="24"/>
          <w:szCs w:val="18"/>
        </w:rPr>
        <w:t xml:space="preserve">(I am, after all, a math teacher): there are </w:t>
      </w:r>
      <m:oMath>
        <m:sSup>
          <m:sSupPr>
            <m:ctrlPr>
              <w:rPr>
                <w:rFonts w:ascii="Cambria Math" w:eastAsia="Times New Roman" w:hAnsi="Cambria Math" w:cs="Arial"/>
                <w:i/>
                <w:color w:val="2C2B2B"/>
                <w:sz w:val="24"/>
                <w:szCs w:val="18"/>
              </w:rPr>
            </m:ctrlPr>
          </m:sSupPr>
          <m:e>
            <m:r>
              <w:rPr>
                <w:rFonts w:ascii="Cambria Math" w:eastAsia="Times New Roman" w:hAnsi="Cambria Math" w:cs="Arial"/>
                <w:color w:val="2C2B2B"/>
                <w:sz w:val="24"/>
                <w:szCs w:val="18"/>
              </w:rPr>
              <m:t>10</m:t>
            </m:r>
          </m:e>
          <m:sup>
            <m:r>
              <w:rPr>
                <w:rFonts w:ascii="Cambria Math" w:eastAsia="Times New Roman" w:hAnsi="Cambria Math" w:cs="Arial"/>
                <w:color w:val="2C2B2B"/>
                <w:sz w:val="24"/>
                <w:szCs w:val="18"/>
              </w:rPr>
              <m:t>11</m:t>
            </m:r>
          </m:sup>
        </m:sSup>
      </m:oMath>
      <w:r>
        <w:rPr>
          <w:rFonts w:ascii="Arial" w:eastAsia="Times New Roman" w:hAnsi="Arial" w:cs="Arial"/>
          <w:color w:val="2C2B2B"/>
          <w:sz w:val="24"/>
          <w:szCs w:val="18"/>
        </w:rPr>
        <w:t xml:space="preserve"> galaxies in the universe, each with </w:t>
      </w:r>
      <m:oMath>
        <m:sSup>
          <m:sSupPr>
            <m:ctrlPr>
              <w:rPr>
                <w:rFonts w:ascii="Cambria Math" w:eastAsia="Times New Roman" w:hAnsi="Cambria Math" w:cs="Arial"/>
                <w:i/>
                <w:color w:val="2C2B2B"/>
                <w:sz w:val="24"/>
                <w:szCs w:val="18"/>
              </w:rPr>
            </m:ctrlPr>
          </m:sSupPr>
          <m:e>
            <m:r>
              <w:rPr>
                <w:rFonts w:ascii="Cambria Math" w:eastAsia="Times New Roman" w:hAnsi="Cambria Math" w:cs="Arial"/>
                <w:color w:val="2C2B2B"/>
                <w:sz w:val="24"/>
                <w:szCs w:val="18"/>
              </w:rPr>
              <m:t>10</m:t>
            </m:r>
          </m:e>
          <m:sup>
            <m:r>
              <w:rPr>
                <w:rFonts w:ascii="Cambria Math" w:eastAsia="Times New Roman" w:hAnsi="Cambria Math" w:cs="Arial"/>
                <w:color w:val="2C2B2B"/>
                <w:sz w:val="24"/>
                <w:szCs w:val="18"/>
              </w:rPr>
              <m:t>11</m:t>
            </m:r>
          </m:sup>
        </m:sSup>
      </m:oMath>
      <w:r>
        <w:rPr>
          <w:rFonts w:ascii="Arial" w:eastAsia="Times New Roman" w:hAnsi="Arial" w:cs="Arial"/>
          <w:color w:val="2C2B2B"/>
          <w:sz w:val="24"/>
          <w:szCs w:val="18"/>
        </w:rPr>
        <w:t xml:space="preserve"> stars or planets</w:t>
      </w:r>
      <w:r w:rsidR="006B1C4B">
        <w:rPr>
          <w:rFonts w:ascii="Arial" w:eastAsia="Times New Roman" w:hAnsi="Arial" w:cs="Arial"/>
          <w:color w:val="2C2B2B"/>
          <w:sz w:val="24"/>
          <w:szCs w:val="18"/>
        </w:rPr>
        <w:t xml:space="preserve"> (Sagan 11*)</w:t>
      </w:r>
      <w:r>
        <w:rPr>
          <w:rFonts w:ascii="Arial" w:eastAsia="Times New Roman" w:hAnsi="Arial" w:cs="Arial"/>
          <w:color w:val="2C2B2B"/>
          <w:sz w:val="24"/>
          <w:szCs w:val="18"/>
        </w:rPr>
        <w:t xml:space="preserve">; if inserted into the universe, you would have less than a 1 in </w:t>
      </w:r>
      <m:oMath>
        <m:sSup>
          <m:sSupPr>
            <m:ctrlPr>
              <w:rPr>
                <w:rFonts w:ascii="Cambria Math" w:eastAsia="Times New Roman" w:hAnsi="Cambria Math" w:cs="Arial"/>
                <w:i/>
                <w:color w:val="2C2B2B"/>
                <w:sz w:val="24"/>
                <w:szCs w:val="18"/>
              </w:rPr>
            </m:ctrlPr>
          </m:sSupPr>
          <m:e>
            <m:r>
              <w:rPr>
                <w:rFonts w:ascii="Cambria Math" w:eastAsia="Times New Roman" w:hAnsi="Cambria Math" w:cs="Arial"/>
                <w:color w:val="2C2B2B"/>
                <w:sz w:val="24"/>
                <w:szCs w:val="18"/>
              </w:rPr>
              <m:t>10</m:t>
            </m:r>
          </m:e>
          <m:sup>
            <m:r>
              <w:rPr>
                <w:rFonts w:ascii="Cambria Math" w:eastAsia="Times New Roman" w:hAnsi="Cambria Math" w:cs="Arial"/>
                <w:color w:val="2C2B2B"/>
                <w:sz w:val="24"/>
                <w:szCs w:val="18"/>
              </w:rPr>
              <m:t>31</m:t>
            </m:r>
          </m:sup>
        </m:sSup>
      </m:oMath>
      <w:r>
        <w:rPr>
          <w:rFonts w:ascii="Arial" w:eastAsia="Times New Roman" w:hAnsi="Arial" w:cs="Arial"/>
          <w:color w:val="2C2B2B"/>
          <w:sz w:val="24"/>
          <w:szCs w:val="18"/>
        </w:rPr>
        <w:t xml:space="preserve"> chance of landing near a star or planet</w:t>
      </w:r>
      <w:r w:rsidR="00A2623C">
        <w:rPr>
          <w:rFonts w:ascii="Arial" w:eastAsia="Times New Roman" w:hAnsi="Arial" w:cs="Arial"/>
          <w:color w:val="2C2B2B"/>
          <w:sz w:val="24"/>
          <w:szCs w:val="18"/>
        </w:rPr>
        <w:t xml:space="preserve"> (</w:t>
      </w:r>
      <w:r w:rsidR="00A4608E" w:rsidRPr="00A27186">
        <w:rPr>
          <w:rFonts w:ascii="Arial" w:eastAsia="Times New Roman" w:hAnsi="Arial" w:cs="Arial"/>
          <w:color w:val="2C2B2B"/>
          <w:sz w:val="24"/>
          <w:szCs w:val="18"/>
        </w:rPr>
        <w:t>11</w:t>
      </w:r>
      <w:r w:rsidR="00A2623C" w:rsidRPr="00A27186">
        <w:rPr>
          <w:rFonts w:ascii="Arial" w:eastAsia="Times New Roman" w:hAnsi="Arial" w:cs="Arial"/>
          <w:color w:val="2C2B2B"/>
          <w:sz w:val="24"/>
          <w:szCs w:val="18"/>
        </w:rPr>
        <w:t>)</w:t>
      </w:r>
      <w:r w:rsidR="00AE685C" w:rsidRPr="00A27186">
        <w:rPr>
          <w:rFonts w:ascii="Arial" w:eastAsia="Times New Roman" w:hAnsi="Arial" w:cs="Arial"/>
          <w:color w:val="2C2B2B"/>
          <w:sz w:val="24"/>
          <w:szCs w:val="18"/>
        </w:rPr>
        <w:t>;</w:t>
      </w:r>
      <w:r w:rsidR="00AE685C">
        <w:rPr>
          <w:rFonts w:ascii="Arial" w:eastAsia="Times New Roman" w:hAnsi="Arial" w:cs="Arial"/>
          <w:color w:val="2C2B2B"/>
          <w:sz w:val="24"/>
          <w:szCs w:val="18"/>
        </w:rPr>
        <w:t xml:space="preserve"> 8B light years is halfway to edge of known universe</w:t>
      </w:r>
      <w:r w:rsidR="00A6650F">
        <w:rPr>
          <w:rFonts w:ascii="Arial" w:eastAsia="Times New Roman" w:hAnsi="Arial" w:cs="Arial"/>
          <w:color w:val="2C2B2B"/>
          <w:sz w:val="24"/>
          <w:szCs w:val="18"/>
        </w:rPr>
        <w:t>, as of 1980</w:t>
      </w:r>
      <w:r w:rsidR="00A27186">
        <w:rPr>
          <w:rFonts w:ascii="Arial" w:eastAsia="Times New Roman" w:hAnsi="Arial" w:cs="Arial"/>
          <w:color w:val="2C2B2B"/>
          <w:sz w:val="24"/>
          <w:szCs w:val="18"/>
        </w:rPr>
        <w:t xml:space="preserve"> (11</w:t>
      </w:r>
      <w:r w:rsidR="00AE685C">
        <w:rPr>
          <w:rFonts w:ascii="Arial" w:eastAsia="Times New Roman" w:hAnsi="Arial" w:cs="Arial"/>
          <w:color w:val="2C2B2B"/>
          <w:sz w:val="24"/>
          <w:szCs w:val="18"/>
        </w:rPr>
        <w:t xml:space="preserve">); 400B stars </w:t>
      </w:r>
      <w:r w:rsidR="00A6650F">
        <w:rPr>
          <w:rFonts w:ascii="Arial" w:eastAsia="Times New Roman" w:hAnsi="Arial" w:cs="Arial"/>
          <w:color w:val="2C2B2B"/>
          <w:sz w:val="24"/>
          <w:szCs w:val="18"/>
        </w:rPr>
        <w:t>populate</w:t>
      </w:r>
      <w:r w:rsidR="006B1C4B">
        <w:rPr>
          <w:rFonts w:ascii="Arial" w:eastAsia="Times New Roman" w:hAnsi="Arial" w:cs="Arial"/>
          <w:color w:val="2C2B2B"/>
          <w:sz w:val="24"/>
          <w:szCs w:val="18"/>
        </w:rPr>
        <w:t xml:space="preserve"> our galaxy (12)</w:t>
      </w:r>
      <w:r w:rsidR="00AE685C">
        <w:rPr>
          <w:rFonts w:ascii="Arial" w:eastAsia="Times New Roman" w:hAnsi="Arial" w:cs="Arial"/>
          <w:color w:val="2C2B2B"/>
          <w:sz w:val="24"/>
          <w:szCs w:val="18"/>
        </w:rPr>
        <w:t xml:space="preserve">.  These numbers alone, to say nothing of the fascinating tales Sagan tells of </w:t>
      </w:r>
      <w:r w:rsidR="009D6E55">
        <w:rPr>
          <w:rFonts w:ascii="Arial" w:eastAsia="Times New Roman" w:hAnsi="Arial" w:cs="Arial"/>
          <w:color w:val="2C2B2B"/>
          <w:sz w:val="24"/>
          <w:szCs w:val="18"/>
        </w:rPr>
        <w:t xml:space="preserve">Eratosthenes and </w:t>
      </w:r>
      <w:r w:rsidR="00AE685C">
        <w:rPr>
          <w:rFonts w:ascii="Arial" w:eastAsia="Times New Roman" w:hAnsi="Arial" w:cs="Arial"/>
          <w:color w:val="2C2B2B"/>
          <w:sz w:val="24"/>
          <w:szCs w:val="18"/>
        </w:rPr>
        <w:t xml:space="preserve">Kepler and Newton, have ignited my curiosity like never before.  Since I was a teenager, I have been drawn to the cosmos </w:t>
      </w:r>
      <w:r w:rsidR="00A6650F">
        <w:rPr>
          <w:rFonts w:ascii="Arial" w:eastAsia="Times New Roman" w:hAnsi="Arial" w:cs="Arial"/>
          <w:color w:val="2C2B2B"/>
          <w:sz w:val="24"/>
          <w:szCs w:val="18"/>
        </w:rPr>
        <w:t xml:space="preserve">– but </w:t>
      </w:r>
      <w:r w:rsidR="00AE685C">
        <w:rPr>
          <w:rFonts w:ascii="Arial" w:eastAsia="Times New Roman" w:hAnsi="Arial" w:cs="Arial"/>
          <w:color w:val="2C2B2B"/>
          <w:sz w:val="24"/>
          <w:szCs w:val="18"/>
        </w:rPr>
        <w:t>only philo</w:t>
      </w:r>
      <w:r w:rsidR="00A6650F">
        <w:rPr>
          <w:rFonts w:ascii="Arial" w:eastAsia="Times New Roman" w:hAnsi="Arial" w:cs="Arial"/>
          <w:color w:val="2C2B2B"/>
          <w:sz w:val="24"/>
          <w:szCs w:val="18"/>
        </w:rPr>
        <w:t xml:space="preserve">sophically.  After reading </w:t>
      </w:r>
      <w:r w:rsidR="00A6650F">
        <w:rPr>
          <w:rFonts w:ascii="Arial" w:eastAsia="Times New Roman" w:hAnsi="Arial" w:cs="Arial"/>
          <w:i/>
          <w:color w:val="2C2B2B"/>
          <w:sz w:val="24"/>
          <w:szCs w:val="18"/>
        </w:rPr>
        <w:t>Cosmos</w:t>
      </w:r>
      <w:r w:rsidR="00A6650F">
        <w:rPr>
          <w:rFonts w:ascii="Arial" w:eastAsia="Times New Roman" w:hAnsi="Arial" w:cs="Arial"/>
          <w:color w:val="2C2B2B"/>
          <w:sz w:val="24"/>
          <w:szCs w:val="18"/>
        </w:rPr>
        <w:t xml:space="preserve"> and </w:t>
      </w:r>
      <w:r w:rsidR="00A6650F">
        <w:rPr>
          <w:rFonts w:ascii="Arial" w:eastAsia="Times New Roman" w:hAnsi="Arial" w:cs="Arial"/>
          <w:i/>
          <w:color w:val="2C2B2B"/>
          <w:sz w:val="24"/>
          <w:szCs w:val="18"/>
        </w:rPr>
        <w:t xml:space="preserve">Zero: The Biography of a Dangerous Idea </w:t>
      </w:r>
      <w:r w:rsidR="00A6650F">
        <w:rPr>
          <w:rFonts w:ascii="Arial" w:eastAsia="Times New Roman" w:hAnsi="Arial" w:cs="Arial"/>
          <w:color w:val="2C2B2B"/>
          <w:sz w:val="24"/>
          <w:szCs w:val="18"/>
        </w:rPr>
        <w:t>by Charles Seife, I have felt compelled to learn more about the universe.  This led to a greater interest in scientific discoveries, several of which have happened in the past two months: the awakening of a black hole, the New Horizons’ Pluto flyby and the news that the universe is dying.  The exploding black hol</w:t>
      </w:r>
      <w:r w:rsidR="009D6E55">
        <w:rPr>
          <w:rFonts w:ascii="Arial" w:eastAsia="Times New Roman" w:hAnsi="Arial" w:cs="Arial"/>
          <w:color w:val="2C2B2B"/>
          <w:sz w:val="24"/>
          <w:szCs w:val="18"/>
        </w:rPr>
        <w:t>e was my World of Wonder: I shared</w:t>
      </w:r>
      <w:r w:rsidR="00A6650F">
        <w:rPr>
          <w:rFonts w:ascii="Arial" w:eastAsia="Times New Roman" w:hAnsi="Arial" w:cs="Arial"/>
          <w:color w:val="2C2B2B"/>
          <w:sz w:val="24"/>
          <w:szCs w:val="18"/>
        </w:rPr>
        <w:t xml:space="preserve"> with the class the analogy of a baby that threw up </w:t>
      </w:r>
      <w:r w:rsidR="00381C60">
        <w:rPr>
          <w:rFonts w:ascii="Arial" w:eastAsia="Times New Roman" w:hAnsi="Arial" w:cs="Arial"/>
          <w:color w:val="2C2B2B"/>
          <w:sz w:val="24"/>
          <w:szCs w:val="18"/>
        </w:rPr>
        <w:t>after being overfed</w:t>
      </w:r>
      <w:r w:rsidR="00A6650F">
        <w:rPr>
          <w:rFonts w:ascii="Arial" w:eastAsia="Times New Roman" w:hAnsi="Arial" w:cs="Arial"/>
          <w:color w:val="2C2B2B"/>
          <w:sz w:val="24"/>
          <w:szCs w:val="18"/>
        </w:rPr>
        <w:t>.</w:t>
      </w:r>
      <w:r w:rsidR="00381C60">
        <w:rPr>
          <w:rFonts w:ascii="Arial" w:eastAsia="Times New Roman" w:hAnsi="Arial" w:cs="Arial"/>
          <w:color w:val="2C2B2B"/>
          <w:sz w:val="24"/>
          <w:szCs w:val="18"/>
        </w:rPr>
        <w:t xml:space="preserve">  I learned that the black hole was bending another nearby star, pulling its gas into the black hole’s “accretion disk, … a ring of material … outside a hole’s event horizon” (Ferreira).  This is something that simply would not have registered with me one year ago.  Now, I’m excited to tell others about these awe-inspiring events and looking for ways to incorporate them into my classroom.  </w:t>
      </w:r>
    </w:p>
    <w:p w:rsidR="00A27186" w:rsidRDefault="00381C60" w:rsidP="00E76A01">
      <w:pPr>
        <w:shd w:val="clear" w:color="auto" w:fill="FFFFFF"/>
        <w:spacing w:after="105" w:line="276" w:lineRule="auto"/>
        <w:ind w:firstLine="720"/>
        <w:rPr>
          <w:rFonts w:ascii="Arial" w:eastAsia="Times New Roman" w:hAnsi="Arial" w:cs="Arial"/>
          <w:color w:val="2C2B2B"/>
          <w:sz w:val="24"/>
          <w:szCs w:val="18"/>
        </w:rPr>
        <w:sectPr w:rsidR="00A27186">
          <w:footerReference w:type="default" r:id="rId8"/>
          <w:pgSz w:w="12240" w:h="15840"/>
          <w:pgMar w:top="1440" w:right="1440" w:bottom="1440" w:left="1440" w:header="720" w:footer="720" w:gutter="0"/>
          <w:cols w:space="720"/>
          <w:docGrid w:linePitch="360"/>
        </w:sectPr>
      </w:pPr>
      <w:r>
        <w:rPr>
          <w:rFonts w:ascii="Arial" w:eastAsia="Times New Roman" w:hAnsi="Arial" w:cs="Arial"/>
          <w:color w:val="2C2B2B"/>
          <w:sz w:val="24"/>
          <w:szCs w:val="18"/>
        </w:rPr>
        <w:t>I enjoyed the format of our class and have already implemented some of these ideas into my classroom.  I taught a group of gifted 5</w:t>
      </w:r>
      <w:r w:rsidRPr="00381C60">
        <w:rPr>
          <w:rFonts w:ascii="Arial" w:eastAsia="Times New Roman" w:hAnsi="Arial" w:cs="Arial"/>
          <w:color w:val="2C2B2B"/>
          <w:sz w:val="24"/>
          <w:szCs w:val="18"/>
          <w:vertAlign w:val="superscript"/>
        </w:rPr>
        <w:t>th</w:t>
      </w:r>
      <w:r>
        <w:rPr>
          <w:rFonts w:ascii="Arial" w:eastAsia="Times New Roman" w:hAnsi="Arial" w:cs="Arial"/>
          <w:color w:val="2C2B2B"/>
          <w:sz w:val="24"/>
          <w:szCs w:val="18"/>
        </w:rPr>
        <w:t>, 6</w:t>
      </w:r>
      <w:r w:rsidRPr="00381C60">
        <w:rPr>
          <w:rFonts w:ascii="Arial" w:eastAsia="Times New Roman" w:hAnsi="Arial" w:cs="Arial"/>
          <w:color w:val="2C2B2B"/>
          <w:sz w:val="24"/>
          <w:szCs w:val="18"/>
          <w:vertAlign w:val="superscript"/>
        </w:rPr>
        <w:t>th</w:t>
      </w:r>
      <w:r>
        <w:rPr>
          <w:rFonts w:ascii="Arial" w:eastAsia="Times New Roman" w:hAnsi="Arial" w:cs="Arial"/>
          <w:color w:val="2C2B2B"/>
          <w:sz w:val="24"/>
          <w:szCs w:val="18"/>
        </w:rPr>
        <w:t xml:space="preserve"> and 7</w:t>
      </w:r>
      <w:r w:rsidRPr="00381C60">
        <w:rPr>
          <w:rFonts w:ascii="Arial" w:eastAsia="Times New Roman" w:hAnsi="Arial" w:cs="Arial"/>
          <w:color w:val="2C2B2B"/>
          <w:sz w:val="24"/>
          <w:szCs w:val="18"/>
          <w:vertAlign w:val="superscript"/>
        </w:rPr>
        <w:t>th</w:t>
      </w:r>
      <w:r>
        <w:rPr>
          <w:rFonts w:ascii="Arial" w:eastAsia="Times New Roman" w:hAnsi="Arial" w:cs="Arial"/>
          <w:color w:val="2C2B2B"/>
          <w:sz w:val="24"/>
          <w:szCs w:val="18"/>
        </w:rPr>
        <w:t xml:space="preserve"> grade students during two weeks that followed our face-to-face meetings.  </w:t>
      </w:r>
      <w:r w:rsidR="004D792D">
        <w:rPr>
          <w:rFonts w:ascii="Arial" w:eastAsia="Times New Roman" w:hAnsi="Arial" w:cs="Arial"/>
          <w:color w:val="2C2B2B"/>
          <w:sz w:val="24"/>
          <w:szCs w:val="18"/>
        </w:rPr>
        <w:t xml:space="preserve">On the first day of class, I showed them the video of Uri talking about the difficult journey through the cloud as one travels from the known (A to B) and sometimes ends up in the unknown (C).  Days later, students cited this powerful analogy when I asked them how they were doing with their projects and activities.  </w:t>
      </w:r>
      <w:r>
        <w:rPr>
          <w:rFonts w:ascii="Arial" w:eastAsia="Times New Roman" w:hAnsi="Arial" w:cs="Arial"/>
          <w:color w:val="2C2B2B"/>
          <w:sz w:val="24"/>
          <w:szCs w:val="18"/>
        </w:rPr>
        <w:t xml:space="preserve">They enjoyed the Today in History segment, which sparked conversations about meaningful mile markers in math, science, engineering and technology.  </w:t>
      </w:r>
      <w:r w:rsidR="00A57894">
        <w:rPr>
          <w:rFonts w:ascii="Arial" w:eastAsia="Times New Roman" w:hAnsi="Arial" w:cs="Arial"/>
          <w:color w:val="2C2B2B"/>
          <w:sz w:val="24"/>
          <w:szCs w:val="18"/>
        </w:rPr>
        <w:t>In thinking back to the days we played with STEM, as we did with the MaKey MaKey, I incorporated the spirit of this into class; that is, I had students</w:t>
      </w:r>
      <w:r w:rsidR="007476BE">
        <w:rPr>
          <w:rFonts w:ascii="Arial" w:eastAsia="Times New Roman" w:hAnsi="Arial" w:cs="Arial"/>
          <w:color w:val="2C2B2B"/>
          <w:sz w:val="24"/>
          <w:szCs w:val="18"/>
        </w:rPr>
        <w:t xml:space="preserve">, as often as possible, play with math while solving difficult problems.      </w:t>
      </w:r>
    </w:p>
    <w:p w:rsidR="00381C60" w:rsidRDefault="00A57894" w:rsidP="00A27186">
      <w:pPr>
        <w:shd w:val="clear" w:color="auto" w:fill="FFFFFF"/>
        <w:spacing w:after="105" w:line="276" w:lineRule="auto"/>
        <w:rPr>
          <w:rFonts w:ascii="Arial" w:eastAsia="Times New Roman" w:hAnsi="Arial" w:cs="Arial"/>
          <w:color w:val="2C2B2B"/>
          <w:sz w:val="24"/>
          <w:szCs w:val="18"/>
        </w:rPr>
      </w:pPr>
      <w:r>
        <w:rPr>
          <w:rFonts w:ascii="Arial" w:eastAsia="Times New Roman" w:hAnsi="Arial" w:cs="Arial"/>
          <w:color w:val="2C2B2B"/>
          <w:sz w:val="24"/>
          <w:szCs w:val="18"/>
        </w:rPr>
        <w:lastRenderedPageBreak/>
        <w:t xml:space="preserve">Students used toothpicks, paperclips, </w:t>
      </w:r>
      <w:r w:rsidR="003C3C11">
        <w:rPr>
          <w:rFonts w:ascii="Arial" w:eastAsia="Times New Roman" w:hAnsi="Arial" w:cs="Arial"/>
          <w:color w:val="2C2B2B"/>
          <w:sz w:val="24"/>
          <w:szCs w:val="18"/>
        </w:rPr>
        <w:t xml:space="preserve">marbles, beans, </w:t>
      </w:r>
      <w:r>
        <w:rPr>
          <w:rFonts w:ascii="Arial" w:eastAsia="Times New Roman" w:hAnsi="Arial" w:cs="Arial"/>
          <w:color w:val="2C2B2B"/>
          <w:sz w:val="24"/>
          <w:szCs w:val="18"/>
        </w:rPr>
        <w:t>patty paper and each other to make sense</w:t>
      </w:r>
      <w:r w:rsidR="003C3C11">
        <w:rPr>
          <w:rFonts w:ascii="Arial" w:eastAsia="Times New Roman" w:hAnsi="Arial" w:cs="Arial"/>
          <w:color w:val="2C2B2B"/>
          <w:sz w:val="24"/>
          <w:szCs w:val="18"/>
        </w:rPr>
        <w:t xml:space="preserve"> of challenging math problems.  This made for a richer math experience for the students, one </w:t>
      </w:r>
      <w:r w:rsidR="00E904ED">
        <w:rPr>
          <w:rFonts w:ascii="Arial" w:eastAsia="Times New Roman" w:hAnsi="Arial" w:cs="Arial"/>
          <w:color w:val="2C2B2B"/>
          <w:sz w:val="24"/>
          <w:szCs w:val="18"/>
        </w:rPr>
        <w:t>that</w:t>
      </w:r>
      <w:r w:rsidR="003C3C11">
        <w:rPr>
          <w:rFonts w:ascii="Arial" w:eastAsia="Times New Roman" w:hAnsi="Arial" w:cs="Arial"/>
          <w:color w:val="2C2B2B"/>
          <w:sz w:val="24"/>
          <w:szCs w:val="18"/>
        </w:rPr>
        <w:t xml:space="preserve"> fostered problem solving skills and appreciation.  </w:t>
      </w:r>
    </w:p>
    <w:p w:rsidR="003C3C11" w:rsidRDefault="003C3C11" w:rsidP="00E76A01">
      <w:pPr>
        <w:shd w:val="clear" w:color="auto" w:fill="FFFFFF"/>
        <w:spacing w:after="105" w:line="276" w:lineRule="auto"/>
        <w:ind w:firstLine="720"/>
        <w:rPr>
          <w:rFonts w:ascii="Arial" w:eastAsia="Times New Roman" w:hAnsi="Arial" w:cs="Arial"/>
          <w:color w:val="2C2B2B"/>
          <w:sz w:val="24"/>
          <w:szCs w:val="18"/>
        </w:rPr>
      </w:pPr>
      <w:r>
        <w:rPr>
          <w:rFonts w:ascii="Arial" w:eastAsia="Times New Roman" w:hAnsi="Arial" w:cs="Arial"/>
          <w:color w:val="2C2B2B"/>
          <w:sz w:val="24"/>
          <w:szCs w:val="18"/>
        </w:rPr>
        <w:t xml:space="preserve">An overarching theme of the 11 days was student understanding.  </w:t>
      </w:r>
      <w:r w:rsidR="002539D4">
        <w:rPr>
          <w:rFonts w:ascii="Arial" w:eastAsia="Times New Roman" w:hAnsi="Arial" w:cs="Arial"/>
          <w:color w:val="2C2B2B"/>
          <w:sz w:val="24"/>
          <w:szCs w:val="18"/>
        </w:rPr>
        <w:t xml:space="preserve">From </w:t>
      </w:r>
      <w:r w:rsidR="002539D4" w:rsidRPr="00243E08">
        <w:rPr>
          <w:rFonts w:ascii="Arial" w:eastAsia="Times New Roman" w:hAnsi="Arial" w:cs="Arial"/>
          <w:color w:val="2C2B2B"/>
          <w:sz w:val="24"/>
          <w:szCs w:val="18"/>
        </w:rPr>
        <w:t>Shulman’s</w:t>
      </w:r>
      <w:r w:rsidR="002539D4">
        <w:rPr>
          <w:rFonts w:ascii="Arial" w:eastAsia="Times New Roman" w:hAnsi="Arial" w:cs="Arial"/>
          <w:color w:val="2C2B2B"/>
          <w:sz w:val="24"/>
          <w:szCs w:val="18"/>
        </w:rPr>
        <w:t xml:space="preserve"> article on amnesia, fantasia, inertia and nostalgia to </w:t>
      </w:r>
      <w:r w:rsidR="00243E08">
        <w:rPr>
          <w:rFonts w:ascii="Arial" w:eastAsia="Times New Roman" w:hAnsi="Arial" w:cs="Arial"/>
          <w:color w:val="2C2B2B"/>
          <w:sz w:val="24"/>
          <w:szCs w:val="18"/>
        </w:rPr>
        <w:t xml:space="preserve">Skemp’s Relational vs Instrumental Understanding to </w:t>
      </w:r>
      <w:r w:rsidR="002539D4">
        <w:rPr>
          <w:rFonts w:ascii="Arial" w:eastAsia="Times New Roman" w:hAnsi="Arial" w:cs="Arial"/>
          <w:color w:val="2C2B2B"/>
          <w:sz w:val="24"/>
          <w:szCs w:val="18"/>
        </w:rPr>
        <w:t>Heath’s &amp; Heath’s “Teaching That Sticks,” we were exposed to readings and discussions that furthered this theme of understanding.</w:t>
      </w:r>
      <w:r w:rsidR="00243E08">
        <w:rPr>
          <w:rFonts w:ascii="Arial" w:eastAsia="Times New Roman" w:hAnsi="Arial" w:cs="Arial"/>
          <w:color w:val="2C2B2B"/>
          <w:sz w:val="24"/>
          <w:szCs w:val="18"/>
        </w:rPr>
        <w:t xml:space="preserve">  The takeaway from these articles is that authentic understanding, understanding with depth and breadth and height, is a complicated process that involves multiple viewpoints and access points – and yet it’s a process that, with the proper presentation, leaves our students better able to develop their higher order thinking skills.  Each of the three articles mentioned above left a deep impression on me, but “Teaching that Sticks” offered concrete solutions to the problems posed in the other two articles.  I’m already thinking about ways to streamline what I want kids to know when it comes to </w:t>
      </w:r>
      <w:r w:rsidR="004D792D">
        <w:rPr>
          <w:rFonts w:ascii="Arial" w:eastAsia="Times New Roman" w:hAnsi="Arial" w:cs="Arial"/>
          <w:color w:val="2C2B2B"/>
          <w:sz w:val="24"/>
          <w:szCs w:val="18"/>
        </w:rPr>
        <w:t>understanding slope, solving equations and learning how to manipulate exponents.  I’ll look for ways to introduce concepts with “Huh?” prior to “Aha!” and to make math class a sensory experience as often as possible.  (Note: this reminds me of positive feedback I received from students last school year.  Many felt that they learned the sine and cosine curves better through graphs of spaghetti and the unit circle by making aesthetically pleasing ‘portraits’ of the relationships am</w:t>
      </w:r>
      <w:r w:rsidR="00C75141">
        <w:rPr>
          <w:rFonts w:ascii="Arial" w:eastAsia="Times New Roman" w:hAnsi="Arial" w:cs="Arial"/>
          <w:color w:val="2C2B2B"/>
          <w:sz w:val="24"/>
          <w:szCs w:val="18"/>
        </w:rPr>
        <w:t xml:space="preserve">ong angles and points.)  Also, creating powerful analogies, as mentioned in Girod’s </w:t>
      </w:r>
      <w:r w:rsidR="00D06659">
        <w:rPr>
          <w:rFonts w:ascii="Arial" w:eastAsia="Times New Roman" w:hAnsi="Arial" w:cs="Arial"/>
          <w:color w:val="2C2B2B"/>
          <w:sz w:val="24"/>
          <w:szCs w:val="18"/>
        </w:rPr>
        <w:t>dissertation</w:t>
      </w:r>
      <w:r w:rsidR="00C75141">
        <w:rPr>
          <w:rFonts w:ascii="Arial" w:eastAsia="Times New Roman" w:hAnsi="Arial" w:cs="Arial"/>
          <w:color w:val="2C2B2B"/>
          <w:sz w:val="24"/>
          <w:szCs w:val="18"/>
        </w:rPr>
        <w:t xml:space="preserve"> “Teaching for Aesthetic Understanding,” means thinking more outside of the textbook, which I’m excited (and a bit apprehensive) to do more often, and better.  </w:t>
      </w:r>
    </w:p>
    <w:p w:rsidR="00C75141" w:rsidRDefault="005E0439" w:rsidP="00E76A01">
      <w:pPr>
        <w:shd w:val="clear" w:color="auto" w:fill="FFFFFF"/>
        <w:tabs>
          <w:tab w:val="left" w:pos="720"/>
        </w:tabs>
        <w:spacing w:after="105" w:line="276" w:lineRule="auto"/>
        <w:ind w:firstLine="720"/>
        <w:rPr>
          <w:rFonts w:ascii="Arial" w:eastAsia="Times New Roman" w:hAnsi="Arial" w:cs="Arial"/>
          <w:color w:val="2C2B2B"/>
          <w:sz w:val="24"/>
          <w:szCs w:val="18"/>
        </w:rPr>
      </w:pPr>
      <w:r>
        <w:rPr>
          <w:rFonts w:ascii="Arial" w:eastAsia="Times New Roman" w:hAnsi="Arial" w:cs="Arial"/>
          <w:color w:val="2C2B2B"/>
          <w:sz w:val="24"/>
          <w:szCs w:val="18"/>
        </w:rPr>
        <w:t xml:space="preserve">I also see opportunities to infuse instruction with Quickfires and Worlds of Wonder, activities bursting with </w:t>
      </w:r>
      <w:r w:rsidR="009C5778">
        <w:rPr>
          <w:rFonts w:ascii="Arial" w:eastAsia="Times New Roman" w:hAnsi="Arial" w:cs="Arial"/>
          <w:color w:val="2C2B2B"/>
          <w:sz w:val="24"/>
          <w:szCs w:val="18"/>
        </w:rPr>
        <w:t xml:space="preserve">creativity, urgency, interacting with the curriculum and </w:t>
      </w:r>
      <w:r>
        <w:rPr>
          <w:rFonts w:ascii="Arial" w:eastAsia="Times New Roman" w:hAnsi="Arial" w:cs="Arial"/>
          <w:color w:val="2C2B2B"/>
          <w:sz w:val="24"/>
          <w:szCs w:val="18"/>
        </w:rPr>
        <w:t>fun.  Having students work in teams to create their own problem</w:t>
      </w:r>
      <w:r w:rsidR="009C5778">
        <w:rPr>
          <w:rFonts w:ascii="Arial" w:eastAsia="Times New Roman" w:hAnsi="Arial" w:cs="Arial"/>
          <w:color w:val="2C2B2B"/>
          <w:sz w:val="24"/>
          <w:szCs w:val="18"/>
        </w:rPr>
        <w:t xml:space="preserve">, as we did on day two, and then show videos of these problems will foster meaningful </w:t>
      </w:r>
      <w:r w:rsidR="009D7C6D">
        <w:rPr>
          <w:rFonts w:ascii="Arial" w:eastAsia="Times New Roman" w:hAnsi="Arial" w:cs="Arial"/>
          <w:color w:val="2C2B2B"/>
          <w:sz w:val="24"/>
          <w:szCs w:val="18"/>
        </w:rPr>
        <w:t>dialogue</w:t>
      </w:r>
      <w:r w:rsidR="009C5778">
        <w:rPr>
          <w:rFonts w:ascii="Arial" w:eastAsia="Times New Roman" w:hAnsi="Arial" w:cs="Arial"/>
          <w:color w:val="2C2B2B"/>
          <w:sz w:val="24"/>
          <w:szCs w:val="18"/>
        </w:rPr>
        <w:t xml:space="preserve"> about authentic mathematical experiences.  Tweaking the Cosmos Quickfire, where we grabbed a quote and found a picture, can be used for teaching exponents.  I’ve long been frustrated with the confusion my students feel after a three to four week unit on exponents; in fact, I often wonder whether they know any more about the subject </w:t>
      </w:r>
      <w:r w:rsidR="009D7C6D">
        <w:rPr>
          <w:rFonts w:ascii="Arial" w:eastAsia="Times New Roman" w:hAnsi="Arial" w:cs="Arial"/>
          <w:color w:val="2C2B2B"/>
          <w:sz w:val="24"/>
          <w:szCs w:val="18"/>
        </w:rPr>
        <w:t>than they did prior to instruction</w:t>
      </w:r>
      <w:r w:rsidR="009C5778">
        <w:rPr>
          <w:rFonts w:ascii="Arial" w:eastAsia="Times New Roman" w:hAnsi="Arial" w:cs="Arial"/>
          <w:color w:val="2C2B2B"/>
          <w:sz w:val="24"/>
          <w:szCs w:val="18"/>
        </w:rPr>
        <w:t xml:space="preserve">.  This jigsaw method – marrying the language with a picture and, of course, incorporating the rules of exponents – may make for a lasting impression on students’ minds.  This can be used as an introduction to the concept or as a way to recap what we’ve learned.  Employing some of what we learned at the improvisation workshop could bear fruit, too.  Having students tell one word stories about what we’ve learned or interviewing them with props to cement their knowledge of a given topic, like slope, seems like it will make for a powerful learning experience.  </w:t>
      </w:r>
      <w:r w:rsidR="006B021B">
        <w:rPr>
          <w:rFonts w:ascii="Arial" w:eastAsia="Times New Roman" w:hAnsi="Arial" w:cs="Arial"/>
          <w:color w:val="2C2B2B"/>
          <w:sz w:val="24"/>
          <w:szCs w:val="18"/>
        </w:rPr>
        <w:t xml:space="preserve">Having students attach what they’ve learned to nursery rhymes allow students to create the story that Heath &amp; Heath discuss, which will help the information stick and deepen understanding.  </w:t>
      </w:r>
      <w:r w:rsidR="009C5778">
        <w:rPr>
          <w:rFonts w:ascii="Arial" w:eastAsia="Times New Roman" w:hAnsi="Arial" w:cs="Arial"/>
          <w:color w:val="2C2B2B"/>
          <w:sz w:val="24"/>
          <w:szCs w:val="18"/>
        </w:rPr>
        <w:t xml:space="preserve">Playing with </w:t>
      </w:r>
      <w:r w:rsidR="009C5778">
        <w:rPr>
          <w:rFonts w:ascii="Arial" w:eastAsia="Times New Roman" w:hAnsi="Arial" w:cs="Arial"/>
          <w:color w:val="2C2B2B"/>
          <w:sz w:val="24"/>
          <w:szCs w:val="18"/>
        </w:rPr>
        <w:lastRenderedPageBreak/>
        <w:t xml:space="preserve">these ideas – and not being afraid to fail, a mindset </w:t>
      </w:r>
      <w:r w:rsidR="009D7C6D">
        <w:rPr>
          <w:rFonts w:ascii="Arial" w:eastAsia="Times New Roman" w:hAnsi="Arial" w:cs="Arial"/>
          <w:color w:val="2C2B2B"/>
          <w:sz w:val="24"/>
          <w:szCs w:val="18"/>
        </w:rPr>
        <w:t xml:space="preserve">that </w:t>
      </w:r>
      <w:r w:rsidR="009C5778">
        <w:rPr>
          <w:rFonts w:ascii="Arial" w:eastAsia="Times New Roman" w:hAnsi="Arial" w:cs="Arial"/>
          <w:color w:val="2C2B2B"/>
          <w:sz w:val="24"/>
          <w:szCs w:val="18"/>
        </w:rPr>
        <w:t>I had when I worked through the National Board Certification process – will bring a new energy to the classroom.</w:t>
      </w:r>
      <w:r w:rsidR="006B021B">
        <w:rPr>
          <w:rFonts w:ascii="Arial" w:eastAsia="Times New Roman" w:hAnsi="Arial" w:cs="Arial"/>
          <w:color w:val="2C2B2B"/>
          <w:sz w:val="24"/>
          <w:szCs w:val="18"/>
        </w:rPr>
        <w:t xml:space="preserve">  My goal has been to improve instruction by 10% each year by creating richer, more meaningful learning experiences in the classroom.  These ideas can help me attain a goal I’m not sure I’ve met the past two years.  </w:t>
      </w:r>
    </w:p>
    <w:p w:rsidR="00C75141" w:rsidRDefault="006B021B" w:rsidP="00A4608E">
      <w:pPr>
        <w:pStyle w:val="ListParagraph"/>
        <w:spacing w:line="276" w:lineRule="auto"/>
        <w:ind w:left="0" w:firstLine="720"/>
        <w:rPr>
          <w:rFonts w:ascii="Arial" w:eastAsia="Times New Roman" w:hAnsi="Arial" w:cs="Arial"/>
          <w:color w:val="2C2B2B"/>
          <w:sz w:val="24"/>
          <w:szCs w:val="18"/>
        </w:rPr>
      </w:pPr>
      <w:r>
        <w:rPr>
          <w:rFonts w:ascii="Arial" w:eastAsia="Times New Roman" w:hAnsi="Arial" w:cs="Arial"/>
          <w:color w:val="2C2B2B"/>
          <w:sz w:val="24"/>
          <w:szCs w:val="18"/>
        </w:rPr>
        <w:t>The 11 days we met face-to-face offered a safe place to experiment, debate and share ideas.  This has been what I’ve always wanted my classroom to be.  This summer has shown me that mostly I’ve been teaching in a one-dimensional way, occasionally adding a second dimension to my instruction.  The three-dimensional approach, or multi-modal learning (creating videos, songs, presentations that foster wonder and learning)</w:t>
      </w:r>
      <w:r w:rsidR="009D7C6D">
        <w:rPr>
          <w:rFonts w:ascii="Arial" w:eastAsia="Times New Roman" w:hAnsi="Arial" w:cs="Arial"/>
          <w:color w:val="2C2B2B"/>
          <w:sz w:val="24"/>
          <w:szCs w:val="18"/>
        </w:rPr>
        <w:t xml:space="preserve"> that we’ve been exposed to</w:t>
      </w:r>
      <w:r>
        <w:rPr>
          <w:rFonts w:ascii="Arial" w:eastAsia="Times New Roman" w:hAnsi="Arial" w:cs="Arial"/>
          <w:color w:val="2C2B2B"/>
          <w:sz w:val="24"/>
          <w:szCs w:val="18"/>
        </w:rPr>
        <w:t xml:space="preserve">, has opened new pathways for me to explore.  This year will be my opportunity to do just that.  </w:t>
      </w:r>
    </w:p>
    <w:p w:rsidR="00A4608E" w:rsidRDefault="00A4608E" w:rsidP="00A4608E">
      <w:pPr>
        <w:pStyle w:val="ListParagraph"/>
        <w:spacing w:line="276" w:lineRule="auto"/>
        <w:ind w:left="0" w:firstLine="720"/>
        <w:rPr>
          <w:rFonts w:ascii="Arial" w:eastAsia="Times New Roman" w:hAnsi="Arial" w:cs="Arial"/>
          <w:color w:val="2C2B2B"/>
          <w:sz w:val="24"/>
          <w:szCs w:val="18"/>
        </w:rPr>
      </w:pPr>
    </w:p>
    <w:p w:rsidR="006B1C4B" w:rsidRDefault="006B1C4B" w:rsidP="00A4608E">
      <w:pPr>
        <w:pStyle w:val="ListParagraph"/>
        <w:spacing w:line="276" w:lineRule="auto"/>
        <w:ind w:left="0" w:firstLine="720"/>
        <w:rPr>
          <w:rFonts w:ascii="Arial" w:eastAsia="Times New Roman" w:hAnsi="Arial" w:cs="Arial"/>
          <w:color w:val="2C2B2B"/>
          <w:sz w:val="24"/>
          <w:szCs w:val="18"/>
        </w:rPr>
      </w:pPr>
    </w:p>
    <w:p w:rsidR="006B1C4B" w:rsidRDefault="006B1C4B" w:rsidP="00A4608E">
      <w:pPr>
        <w:pStyle w:val="ListParagraph"/>
        <w:spacing w:line="276" w:lineRule="auto"/>
        <w:ind w:left="0" w:firstLine="720"/>
        <w:rPr>
          <w:rFonts w:ascii="Arial" w:eastAsia="Times New Roman" w:hAnsi="Arial" w:cs="Arial"/>
          <w:color w:val="2C2B2B"/>
          <w:sz w:val="24"/>
          <w:szCs w:val="18"/>
        </w:rPr>
      </w:pPr>
    </w:p>
    <w:p w:rsidR="006B1C4B" w:rsidRDefault="006B1C4B" w:rsidP="00A4608E">
      <w:pPr>
        <w:pStyle w:val="ListParagraph"/>
        <w:spacing w:line="276" w:lineRule="auto"/>
        <w:ind w:left="0" w:firstLine="720"/>
        <w:rPr>
          <w:rFonts w:ascii="Arial" w:eastAsia="Times New Roman" w:hAnsi="Arial" w:cs="Arial"/>
          <w:color w:val="2C2B2B"/>
          <w:sz w:val="24"/>
          <w:szCs w:val="18"/>
        </w:rPr>
      </w:pPr>
    </w:p>
    <w:p w:rsidR="006B1C4B" w:rsidRDefault="006B1C4B" w:rsidP="00A4608E">
      <w:pPr>
        <w:pStyle w:val="ListParagraph"/>
        <w:spacing w:line="276" w:lineRule="auto"/>
        <w:ind w:left="0" w:firstLine="720"/>
        <w:rPr>
          <w:rFonts w:ascii="Arial" w:eastAsia="Times New Roman" w:hAnsi="Arial" w:cs="Arial"/>
          <w:color w:val="2C2B2B"/>
          <w:sz w:val="24"/>
          <w:szCs w:val="18"/>
        </w:rPr>
      </w:pPr>
    </w:p>
    <w:p w:rsidR="006B1C4B" w:rsidRDefault="006B1C4B" w:rsidP="00A4608E">
      <w:pPr>
        <w:pStyle w:val="ListParagraph"/>
        <w:spacing w:line="276" w:lineRule="auto"/>
        <w:ind w:left="0" w:firstLine="720"/>
        <w:rPr>
          <w:rFonts w:ascii="Arial" w:eastAsia="Times New Roman" w:hAnsi="Arial" w:cs="Arial"/>
          <w:color w:val="2C2B2B"/>
          <w:sz w:val="24"/>
          <w:szCs w:val="18"/>
        </w:rPr>
      </w:pPr>
    </w:p>
    <w:p w:rsidR="006B1C4B" w:rsidRDefault="006B1C4B" w:rsidP="00A4608E">
      <w:pPr>
        <w:pStyle w:val="ListParagraph"/>
        <w:spacing w:line="276" w:lineRule="auto"/>
        <w:ind w:left="0" w:firstLine="720"/>
        <w:rPr>
          <w:rFonts w:ascii="Arial" w:eastAsia="Times New Roman" w:hAnsi="Arial" w:cs="Arial"/>
          <w:color w:val="2C2B2B"/>
          <w:sz w:val="24"/>
          <w:szCs w:val="18"/>
        </w:rPr>
      </w:pPr>
    </w:p>
    <w:p w:rsidR="006B1C4B" w:rsidRDefault="006B1C4B" w:rsidP="00A4608E">
      <w:pPr>
        <w:pStyle w:val="ListParagraph"/>
        <w:spacing w:line="276" w:lineRule="auto"/>
        <w:ind w:left="0" w:firstLine="720"/>
        <w:rPr>
          <w:rFonts w:ascii="Arial" w:eastAsia="Times New Roman" w:hAnsi="Arial" w:cs="Arial"/>
          <w:color w:val="2C2B2B"/>
          <w:sz w:val="24"/>
          <w:szCs w:val="18"/>
        </w:rPr>
      </w:pPr>
    </w:p>
    <w:p w:rsidR="006B1C4B" w:rsidRDefault="006B1C4B" w:rsidP="00A4608E">
      <w:pPr>
        <w:pStyle w:val="ListParagraph"/>
        <w:spacing w:line="276" w:lineRule="auto"/>
        <w:ind w:left="0" w:firstLine="720"/>
        <w:rPr>
          <w:rFonts w:ascii="Arial" w:eastAsia="Times New Roman" w:hAnsi="Arial" w:cs="Arial"/>
          <w:color w:val="2C2B2B"/>
          <w:sz w:val="24"/>
          <w:szCs w:val="18"/>
        </w:rPr>
      </w:pPr>
    </w:p>
    <w:p w:rsidR="006B1C4B" w:rsidRDefault="006B1C4B" w:rsidP="00A4608E">
      <w:pPr>
        <w:pStyle w:val="ListParagraph"/>
        <w:spacing w:line="276" w:lineRule="auto"/>
        <w:ind w:left="0" w:firstLine="720"/>
        <w:rPr>
          <w:rFonts w:ascii="Arial" w:eastAsia="Times New Roman" w:hAnsi="Arial" w:cs="Arial"/>
          <w:color w:val="2C2B2B"/>
          <w:sz w:val="24"/>
          <w:szCs w:val="18"/>
        </w:rPr>
      </w:pPr>
    </w:p>
    <w:p w:rsidR="006B1C4B" w:rsidRDefault="006B1C4B" w:rsidP="00A4608E">
      <w:pPr>
        <w:pStyle w:val="ListParagraph"/>
        <w:spacing w:line="276" w:lineRule="auto"/>
        <w:ind w:left="0" w:firstLine="720"/>
        <w:rPr>
          <w:rFonts w:ascii="Arial" w:eastAsia="Times New Roman" w:hAnsi="Arial" w:cs="Arial"/>
          <w:color w:val="2C2B2B"/>
          <w:sz w:val="24"/>
          <w:szCs w:val="18"/>
        </w:rPr>
      </w:pPr>
    </w:p>
    <w:p w:rsidR="006B1C4B" w:rsidRDefault="006B1C4B" w:rsidP="00A4608E">
      <w:pPr>
        <w:pStyle w:val="ListParagraph"/>
        <w:spacing w:line="276" w:lineRule="auto"/>
        <w:ind w:left="0" w:firstLine="720"/>
        <w:rPr>
          <w:rFonts w:ascii="Arial" w:eastAsia="Times New Roman" w:hAnsi="Arial" w:cs="Arial"/>
          <w:color w:val="2C2B2B"/>
          <w:sz w:val="24"/>
          <w:szCs w:val="18"/>
        </w:rPr>
      </w:pPr>
    </w:p>
    <w:p w:rsidR="006B1C4B" w:rsidRDefault="006B1C4B" w:rsidP="00A4608E">
      <w:pPr>
        <w:pStyle w:val="ListParagraph"/>
        <w:spacing w:line="276" w:lineRule="auto"/>
        <w:ind w:left="0" w:firstLine="720"/>
        <w:rPr>
          <w:rFonts w:ascii="Arial" w:eastAsia="Times New Roman" w:hAnsi="Arial" w:cs="Arial"/>
          <w:color w:val="2C2B2B"/>
          <w:sz w:val="24"/>
          <w:szCs w:val="18"/>
        </w:rPr>
      </w:pPr>
    </w:p>
    <w:p w:rsidR="006B1C4B" w:rsidRDefault="006B1C4B" w:rsidP="00A4608E">
      <w:pPr>
        <w:pStyle w:val="ListParagraph"/>
        <w:spacing w:line="276" w:lineRule="auto"/>
        <w:ind w:left="0" w:firstLine="720"/>
        <w:rPr>
          <w:rFonts w:ascii="Arial" w:eastAsia="Times New Roman" w:hAnsi="Arial" w:cs="Arial"/>
          <w:color w:val="2C2B2B"/>
          <w:sz w:val="24"/>
          <w:szCs w:val="18"/>
        </w:rPr>
      </w:pPr>
    </w:p>
    <w:p w:rsidR="006B1C4B" w:rsidRDefault="006B1C4B" w:rsidP="00A4608E">
      <w:pPr>
        <w:pStyle w:val="ListParagraph"/>
        <w:spacing w:line="276" w:lineRule="auto"/>
        <w:ind w:left="0" w:firstLine="720"/>
        <w:rPr>
          <w:rFonts w:ascii="Arial" w:eastAsia="Times New Roman" w:hAnsi="Arial" w:cs="Arial"/>
          <w:color w:val="2C2B2B"/>
          <w:sz w:val="24"/>
          <w:szCs w:val="18"/>
        </w:rPr>
      </w:pPr>
    </w:p>
    <w:p w:rsidR="006B1C4B" w:rsidRDefault="006B1C4B" w:rsidP="00A4608E">
      <w:pPr>
        <w:pStyle w:val="ListParagraph"/>
        <w:spacing w:line="276" w:lineRule="auto"/>
        <w:ind w:left="0" w:firstLine="720"/>
        <w:rPr>
          <w:rFonts w:ascii="Arial" w:eastAsia="Times New Roman" w:hAnsi="Arial" w:cs="Arial"/>
          <w:color w:val="2C2B2B"/>
          <w:sz w:val="24"/>
          <w:szCs w:val="18"/>
        </w:rPr>
      </w:pPr>
    </w:p>
    <w:p w:rsidR="006B1C4B" w:rsidRDefault="006B1C4B" w:rsidP="00A4608E">
      <w:pPr>
        <w:pStyle w:val="ListParagraph"/>
        <w:spacing w:line="276" w:lineRule="auto"/>
        <w:ind w:left="0" w:firstLine="720"/>
        <w:rPr>
          <w:rFonts w:ascii="Arial" w:eastAsia="Times New Roman" w:hAnsi="Arial" w:cs="Arial"/>
          <w:color w:val="2C2B2B"/>
          <w:sz w:val="24"/>
          <w:szCs w:val="18"/>
        </w:rPr>
      </w:pPr>
    </w:p>
    <w:p w:rsidR="006B1C4B" w:rsidRDefault="006B1C4B" w:rsidP="00A4608E">
      <w:pPr>
        <w:pStyle w:val="ListParagraph"/>
        <w:spacing w:line="276" w:lineRule="auto"/>
        <w:ind w:left="0" w:firstLine="720"/>
        <w:rPr>
          <w:rFonts w:ascii="Arial" w:eastAsia="Times New Roman" w:hAnsi="Arial" w:cs="Arial"/>
          <w:color w:val="2C2B2B"/>
          <w:sz w:val="24"/>
          <w:szCs w:val="18"/>
        </w:rPr>
      </w:pPr>
    </w:p>
    <w:p w:rsidR="006B1C4B" w:rsidRDefault="006B1C4B" w:rsidP="00A4608E">
      <w:pPr>
        <w:pStyle w:val="ListParagraph"/>
        <w:spacing w:line="276" w:lineRule="auto"/>
        <w:ind w:left="0" w:firstLine="720"/>
        <w:rPr>
          <w:rFonts w:ascii="Arial" w:eastAsia="Times New Roman" w:hAnsi="Arial" w:cs="Arial"/>
          <w:color w:val="2C2B2B"/>
          <w:sz w:val="24"/>
          <w:szCs w:val="18"/>
        </w:rPr>
      </w:pPr>
    </w:p>
    <w:p w:rsidR="006B1C4B" w:rsidRDefault="006B1C4B" w:rsidP="00A4608E">
      <w:pPr>
        <w:pStyle w:val="ListParagraph"/>
        <w:spacing w:line="276" w:lineRule="auto"/>
        <w:ind w:left="0" w:firstLine="720"/>
        <w:rPr>
          <w:rFonts w:ascii="Arial" w:eastAsia="Times New Roman" w:hAnsi="Arial" w:cs="Arial"/>
          <w:color w:val="2C2B2B"/>
          <w:sz w:val="24"/>
          <w:szCs w:val="18"/>
        </w:rPr>
      </w:pPr>
    </w:p>
    <w:p w:rsidR="006B1C4B" w:rsidRDefault="006B1C4B" w:rsidP="00A4608E">
      <w:pPr>
        <w:pStyle w:val="ListParagraph"/>
        <w:spacing w:line="276" w:lineRule="auto"/>
        <w:ind w:left="0" w:firstLine="720"/>
        <w:rPr>
          <w:rFonts w:ascii="Arial" w:eastAsia="Times New Roman" w:hAnsi="Arial" w:cs="Arial"/>
          <w:color w:val="2C2B2B"/>
          <w:sz w:val="24"/>
          <w:szCs w:val="18"/>
        </w:rPr>
      </w:pPr>
    </w:p>
    <w:p w:rsidR="006B1C4B" w:rsidRDefault="006B1C4B" w:rsidP="00A4608E">
      <w:pPr>
        <w:pStyle w:val="ListParagraph"/>
        <w:spacing w:line="276" w:lineRule="auto"/>
        <w:ind w:left="0" w:firstLine="720"/>
        <w:rPr>
          <w:rFonts w:ascii="Arial" w:eastAsia="Times New Roman" w:hAnsi="Arial" w:cs="Arial"/>
          <w:color w:val="2C2B2B"/>
          <w:sz w:val="24"/>
          <w:szCs w:val="18"/>
        </w:rPr>
      </w:pPr>
    </w:p>
    <w:p w:rsidR="006B1C4B" w:rsidRDefault="006B1C4B" w:rsidP="00A4608E">
      <w:pPr>
        <w:pStyle w:val="ListParagraph"/>
        <w:spacing w:line="276" w:lineRule="auto"/>
        <w:ind w:left="0" w:firstLine="720"/>
        <w:rPr>
          <w:rFonts w:ascii="Arial" w:eastAsia="Times New Roman" w:hAnsi="Arial" w:cs="Arial"/>
          <w:color w:val="2C2B2B"/>
          <w:sz w:val="24"/>
          <w:szCs w:val="18"/>
        </w:rPr>
      </w:pPr>
    </w:p>
    <w:p w:rsidR="006B1C4B" w:rsidRDefault="006B1C4B" w:rsidP="00A4608E">
      <w:pPr>
        <w:pStyle w:val="ListParagraph"/>
        <w:spacing w:line="276" w:lineRule="auto"/>
        <w:ind w:left="0" w:firstLine="720"/>
        <w:rPr>
          <w:rFonts w:ascii="Arial" w:eastAsia="Times New Roman" w:hAnsi="Arial" w:cs="Arial"/>
          <w:color w:val="2C2B2B"/>
          <w:sz w:val="24"/>
          <w:szCs w:val="18"/>
        </w:rPr>
      </w:pPr>
    </w:p>
    <w:p w:rsidR="006B1C4B" w:rsidRDefault="006B1C4B" w:rsidP="00A4608E">
      <w:pPr>
        <w:pStyle w:val="ListParagraph"/>
        <w:spacing w:line="276" w:lineRule="auto"/>
        <w:ind w:left="0" w:firstLine="720"/>
        <w:rPr>
          <w:rFonts w:ascii="Arial" w:eastAsia="Times New Roman" w:hAnsi="Arial" w:cs="Arial"/>
          <w:color w:val="2C2B2B"/>
          <w:sz w:val="24"/>
          <w:szCs w:val="18"/>
        </w:rPr>
      </w:pPr>
    </w:p>
    <w:p w:rsidR="009D7C6D" w:rsidRDefault="009D7C6D" w:rsidP="00A4608E">
      <w:pPr>
        <w:pStyle w:val="ListParagraph"/>
        <w:spacing w:line="276" w:lineRule="auto"/>
        <w:ind w:left="0" w:firstLine="720"/>
        <w:rPr>
          <w:rFonts w:ascii="Arial" w:eastAsia="Times New Roman" w:hAnsi="Arial" w:cs="Arial"/>
          <w:color w:val="2C2B2B"/>
          <w:sz w:val="24"/>
          <w:szCs w:val="18"/>
        </w:rPr>
      </w:pPr>
      <w:bookmarkStart w:id="0" w:name="_GoBack"/>
      <w:bookmarkEnd w:id="0"/>
    </w:p>
    <w:p w:rsidR="006B1C4B" w:rsidRDefault="006B1C4B" w:rsidP="00A4608E">
      <w:pPr>
        <w:pStyle w:val="ListParagraph"/>
        <w:spacing w:line="276" w:lineRule="auto"/>
        <w:ind w:left="0" w:firstLine="720"/>
        <w:rPr>
          <w:rFonts w:ascii="Arial" w:eastAsia="Times New Roman" w:hAnsi="Arial" w:cs="Arial"/>
          <w:color w:val="2C2B2B"/>
          <w:sz w:val="24"/>
          <w:szCs w:val="18"/>
        </w:rPr>
      </w:pPr>
    </w:p>
    <w:p w:rsidR="006B1C4B" w:rsidRDefault="006B1C4B" w:rsidP="00A4608E">
      <w:pPr>
        <w:pStyle w:val="ListParagraph"/>
        <w:spacing w:line="276" w:lineRule="auto"/>
        <w:ind w:left="0" w:firstLine="720"/>
        <w:rPr>
          <w:rFonts w:ascii="Arial" w:eastAsia="Times New Roman" w:hAnsi="Arial" w:cs="Arial"/>
          <w:color w:val="2C2B2B"/>
          <w:sz w:val="24"/>
          <w:szCs w:val="18"/>
        </w:rPr>
      </w:pPr>
    </w:p>
    <w:p w:rsidR="006B1C4B" w:rsidRDefault="006B1C4B" w:rsidP="006B1C4B">
      <w:pPr>
        <w:pStyle w:val="ListParagraph"/>
        <w:spacing w:line="276" w:lineRule="auto"/>
        <w:ind w:left="0" w:firstLine="720"/>
        <w:jc w:val="center"/>
        <w:rPr>
          <w:rFonts w:ascii="Arial" w:eastAsia="Times New Roman" w:hAnsi="Arial" w:cs="Arial"/>
          <w:color w:val="2C2B2B"/>
          <w:sz w:val="24"/>
          <w:szCs w:val="18"/>
        </w:rPr>
      </w:pPr>
      <w:r>
        <w:rPr>
          <w:rFonts w:ascii="Arial" w:eastAsia="Times New Roman" w:hAnsi="Arial" w:cs="Arial"/>
          <w:color w:val="2C2B2B"/>
          <w:sz w:val="24"/>
          <w:szCs w:val="18"/>
        </w:rPr>
        <w:lastRenderedPageBreak/>
        <w:t>Works Cited</w:t>
      </w:r>
      <w:r w:rsidR="00F24004">
        <w:rPr>
          <w:rFonts w:ascii="Arial" w:eastAsia="Times New Roman" w:hAnsi="Arial" w:cs="Arial"/>
          <w:color w:val="2C2B2B"/>
          <w:sz w:val="24"/>
          <w:szCs w:val="18"/>
        </w:rPr>
        <w:t xml:space="preserve">  </w:t>
      </w:r>
    </w:p>
    <w:p w:rsidR="00DB35B0" w:rsidRDefault="00DB35B0" w:rsidP="00F24004">
      <w:pPr>
        <w:pStyle w:val="ListParagraph"/>
        <w:spacing w:line="240" w:lineRule="auto"/>
        <w:ind w:left="0" w:firstLine="720"/>
        <w:rPr>
          <w:rFonts w:ascii="Arial" w:eastAsia="Times New Roman" w:hAnsi="Arial" w:cs="Arial"/>
          <w:color w:val="2C2B2B"/>
          <w:sz w:val="24"/>
          <w:szCs w:val="18"/>
        </w:rPr>
      </w:pPr>
    </w:p>
    <w:p w:rsidR="00D06659" w:rsidRDefault="00D06659" w:rsidP="00F24004">
      <w:pPr>
        <w:pStyle w:val="ListParagraph"/>
        <w:spacing w:line="240" w:lineRule="auto"/>
        <w:ind w:left="0" w:firstLine="720"/>
        <w:rPr>
          <w:rFonts w:ascii="Arial" w:eastAsia="Times New Roman" w:hAnsi="Arial" w:cs="Arial"/>
          <w:color w:val="2C2B2B"/>
          <w:sz w:val="24"/>
          <w:szCs w:val="18"/>
        </w:rPr>
      </w:pPr>
      <w:r>
        <w:rPr>
          <w:rFonts w:ascii="Arial" w:eastAsia="Times New Roman" w:hAnsi="Arial" w:cs="Arial"/>
          <w:color w:val="2C2B2B"/>
          <w:sz w:val="24"/>
          <w:szCs w:val="18"/>
        </w:rPr>
        <w:t xml:space="preserve">Ferreira, Becky. “A Black Hole Just Awakened from its Slumber.” </w:t>
      </w:r>
    </w:p>
    <w:p w:rsidR="00D06659" w:rsidRDefault="00D06659" w:rsidP="00F24004">
      <w:pPr>
        <w:pStyle w:val="ListParagraph"/>
        <w:spacing w:line="240" w:lineRule="auto"/>
        <w:ind w:left="0" w:firstLine="720"/>
        <w:rPr>
          <w:rFonts w:ascii="Arial" w:eastAsia="Times New Roman" w:hAnsi="Arial" w:cs="Arial"/>
          <w:color w:val="2C2B2B"/>
          <w:sz w:val="24"/>
          <w:szCs w:val="18"/>
        </w:rPr>
      </w:pPr>
    </w:p>
    <w:p w:rsidR="00D06659" w:rsidRDefault="00D06659" w:rsidP="00D06659">
      <w:pPr>
        <w:pStyle w:val="ListParagraph"/>
        <w:spacing w:line="240" w:lineRule="auto"/>
        <w:ind w:firstLine="720"/>
        <w:rPr>
          <w:rFonts w:ascii="Arial" w:eastAsia="Times New Roman" w:hAnsi="Arial" w:cs="Arial"/>
          <w:color w:val="2C2B2B"/>
          <w:sz w:val="24"/>
          <w:szCs w:val="18"/>
        </w:rPr>
      </w:pPr>
      <w:r w:rsidRPr="00D06659">
        <w:rPr>
          <w:rFonts w:ascii="Arial" w:eastAsia="Times New Roman" w:hAnsi="Arial" w:cs="Arial"/>
          <w:color w:val="2C2B2B"/>
          <w:sz w:val="24"/>
          <w:szCs w:val="18"/>
        </w:rPr>
        <w:t>motherboard.vic</w:t>
      </w:r>
      <w:r>
        <w:rPr>
          <w:rFonts w:ascii="Arial" w:eastAsia="Times New Roman" w:hAnsi="Arial" w:cs="Arial"/>
          <w:color w:val="2C2B2B"/>
          <w:sz w:val="24"/>
          <w:szCs w:val="18"/>
        </w:rPr>
        <w:t>e.com, 25 June 2015. Web. 12 August 2015.</w:t>
      </w:r>
    </w:p>
    <w:p w:rsidR="00D06659" w:rsidRDefault="00D06659" w:rsidP="00F24004">
      <w:pPr>
        <w:pStyle w:val="ListParagraph"/>
        <w:spacing w:line="240" w:lineRule="auto"/>
        <w:ind w:left="0" w:firstLine="720"/>
        <w:rPr>
          <w:rFonts w:ascii="Arial" w:eastAsia="Times New Roman" w:hAnsi="Arial" w:cs="Arial"/>
          <w:color w:val="2C2B2B"/>
          <w:sz w:val="24"/>
          <w:szCs w:val="18"/>
        </w:rPr>
      </w:pPr>
    </w:p>
    <w:p w:rsidR="00F24004" w:rsidRDefault="00F24004" w:rsidP="00F24004">
      <w:pPr>
        <w:pStyle w:val="ListParagraph"/>
        <w:spacing w:line="240" w:lineRule="auto"/>
        <w:ind w:left="0" w:firstLine="720"/>
        <w:rPr>
          <w:rFonts w:ascii="Arial" w:eastAsia="Times New Roman" w:hAnsi="Arial" w:cs="Arial"/>
          <w:color w:val="2C2B2B"/>
          <w:sz w:val="24"/>
          <w:szCs w:val="18"/>
        </w:rPr>
      </w:pPr>
      <w:r>
        <w:rPr>
          <w:rFonts w:ascii="Arial" w:eastAsia="Times New Roman" w:hAnsi="Arial" w:cs="Arial"/>
          <w:color w:val="2C2B2B"/>
          <w:sz w:val="24"/>
          <w:szCs w:val="18"/>
        </w:rPr>
        <w:t xml:space="preserve">Girod, Mark. “Teaching for Aesthetic Understanding.” Dissertation, Michigan </w:t>
      </w:r>
    </w:p>
    <w:p w:rsidR="00F24004" w:rsidRDefault="00F24004" w:rsidP="00F24004">
      <w:pPr>
        <w:pStyle w:val="ListParagraph"/>
        <w:spacing w:line="240" w:lineRule="auto"/>
        <w:ind w:left="0" w:firstLine="720"/>
        <w:rPr>
          <w:rFonts w:ascii="Arial" w:eastAsia="Times New Roman" w:hAnsi="Arial" w:cs="Arial"/>
          <w:color w:val="2C2B2B"/>
          <w:sz w:val="24"/>
          <w:szCs w:val="18"/>
        </w:rPr>
      </w:pPr>
    </w:p>
    <w:p w:rsidR="00F24004" w:rsidRDefault="00F24004" w:rsidP="00F24004">
      <w:pPr>
        <w:pStyle w:val="ListParagraph"/>
        <w:spacing w:line="240" w:lineRule="auto"/>
        <w:ind w:firstLine="720"/>
        <w:rPr>
          <w:rFonts w:ascii="Arial" w:eastAsia="Times New Roman" w:hAnsi="Arial" w:cs="Arial"/>
          <w:color w:val="2C2B2B"/>
          <w:sz w:val="24"/>
          <w:szCs w:val="18"/>
        </w:rPr>
      </w:pPr>
      <w:r>
        <w:rPr>
          <w:rFonts w:ascii="Arial" w:eastAsia="Times New Roman" w:hAnsi="Arial" w:cs="Arial"/>
          <w:color w:val="2C2B2B"/>
          <w:sz w:val="24"/>
          <w:szCs w:val="18"/>
        </w:rPr>
        <w:t>State University. May 2001</w:t>
      </w:r>
    </w:p>
    <w:p w:rsidR="00F24004" w:rsidRDefault="00F24004" w:rsidP="00F24004">
      <w:pPr>
        <w:pStyle w:val="ListParagraph"/>
        <w:spacing w:line="240" w:lineRule="auto"/>
        <w:ind w:left="0" w:firstLine="720"/>
        <w:rPr>
          <w:rFonts w:ascii="Arial" w:eastAsia="Times New Roman" w:hAnsi="Arial" w:cs="Arial"/>
          <w:color w:val="2C2B2B"/>
          <w:sz w:val="24"/>
          <w:szCs w:val="18"/>
        </w:rPr>
      </w:pPr>
    </w:p>
    <w:p w:rsidR="00F24004" w:rsidRDefault="006B1C4B" w:rsidP="00F24004">
      <w:pPr>
        <w:pStyle w:val="ListParagraph"/>
        <w:spacing w:line="240" w:lineRule="auto"/>
        <w:ind w:left="0" w:firstLine="720"/>
        <w:rPr>
          <w:rFonts w:ascii="Arial" w:eastAsia="Times New Roman" w:hAnsi="Arial" w:cs="Arial"/>
          <w:color w:val="2C2B2B"/>
          <w:sz w:val="24"/>
          <w:szCs w:val="18"/>
        </w:rPr>
      </w:pPr>
      <w:r>
        <w:rPr>
          <w:rFonts w:ascii="Arial" w:eastAsia="Times New Roman" w:hAnsi="Arial" w:cs="Arial"/>
          <w:color w:val="2C2B2B"/>
          <w:sz w:val="24"/>
          <w:szCs w:val="18"/>
        </w:rPr>
        <w:t>Heath, Chip &amp;</w:t>
      </w:r>
      <w:r w:rsidR="00F24004">
        <w:rPr>
          <w:rFonts w:ascii="Arial" w:eastAsia="Times New Roman" w:hAnsi="Arial" w:cs="Arial"/>
          <w:color w:val="2C2B2B"/>
          <w:sz w:val="24"/>
          <w:szCs w:val="18"/>
        </w:rPr>
        <w:t xml:space="preserve"> </w:t>
      </w:r>
      <w:r>
        <w:rPr>
          <w:rFonts w:ascii="Arial" w:eastAsia="Times New Roman" w:hAnsi="Arial" w:cs="Arial"/>
          <w:color w:val="2C2B2B"/>
          <w:sz w:val="24"/>
          <w:szCs w:val="18"/>
        </w:rPr>
        <w:t>Dan</w:t>
      </w:r>
      <w:r w:rsidR="00F24004">
        <w:rPr>
          <w:rFonts w:ascii="Arial" w:eastAsia="Times New Roman" w:hAnsi="Arial" w:cs="Arial"/>
          <w:color w:val="2C2B2B"/>
          <w:sz w:val="24"/>
          <w:szCs w:val="18"/>
        </w:rPr>
        <w:t xml:space="preserve"> Heath. “Teaching that Sticks.” </w:t>
      </w:r>
    </w:p>
    <w:p w:rsidR="00F24004" w:rsidRDefault="00F24004" w:rsidP="00F24004">
      <w:pPr>
        <w:pStyle w:val="ListParagraph"/>
        <w:spacing w:line="240" w:lineRule="auto"/>
        <w:ind w:left="0" w:firstLine="720"/>
        <w:rPr>
          <w:rFonts w:ascii="Arial" w:eastAsia="Times New Roman" w:hAnsi="Arial" w:cs="Arial"/>
          <w:color w:val="2C2B2B"/>
          <w:sz w:val="24"/>
          <w:szCs w:val="18"/>
        </w:rPr>
      </w:pPr>
    </w:p>
    <w:p w:rsidR="006B1C4B" w:rsidRPr="00F24004" w:rsidRDefault="00F24004" w:rsidP="00F24004">
      <w:pPr>
        <w:pStyle w:val="ListParagraph"/>
        <w:spacing w:line="240" w:lineRule="auto"/>
        <w:ind w:firstLine="720"/>
        <w:rPr>
          <w:rFonts w:ascii="Arial" w:eastAsia="Times New Roman" w:hAnsi="Arial" w:cs="Arial"/>
          <w:color w:val="2C2B2B"/>
          <w:sz w:val="24"/>
          <w:szCs w:val="18"/>
        </w:rPr>
      </w:pPr>
      <w:r w:rsidRPr="00F24004">
        <w:rPr>
          <w:rFonts w:ascii="Arial" w:eastAsia="Times New Roman" w:hAnsi="Arial" w:cs="Arial"/>
          <w:color w:val="2C2B2B"/>
          <w:sz w:val="24"/>
          <w:szCs w:val="18"/>
        </w:rPr>
        <w:t>heathbrothers.com/download/mts-teaching-that-sticks.pdf</w:t>
      </w:r>
      <w:r>
        <w:rPr>
          <w:rFonts w:ascii="Arial" w:eastAsia="Times New Roman" w:hAnsi="Arial" w:cs="Arial"/>
          <w:color w:val="2C2B2B"/>
          <w:sz w:val="24"/>
          <w:szCs w:val="18"/>
        </w:rPr>
        <w:t xml:space="preserve">. July 5, </w:t>
      </w:r>
      <w:r w:rsidR="006B1C4B" w:rsidRPr="00F24004">
        <w:rPr>
          <w:rFonts w:ascii="Arial" w:eastAsia="Times New Roman" w:hAnsi="Arial" w:cs="Arial"/>
          <w:color w:val="2C2B2B"/>
          <w:sz w:val="24"/>
          <w:szCs w:val="18"/>
        </w:rPr>
        <w:t>2010</w:t>
      </w:r>
    </w:p>
    <w:p w:rsidR="006B1C4B" w:rsidRDefault="006B1C4B" w:rsidP="00F24004">
      <w:pPr>
        <w:pStyle w:val="ListParagraph"/>
        <w:spacing w:line="240" w:lineRule="auto"/>
        <w:ind w:left="0" w:firstLine="720"/>
        <w:jc w:val="center"/>
        <w:rPr>
          <w:rFonts w:ascii="Arial" w:eastAsia="Times New Roman" w:hAnsi="Arial" w:cs="Arial"/>
          <w:color w:val="2C2B2B"/>
          <w:sz w:val="24"/>
          <w:szCs w:val="18"/>
        </w:rPr>
      </w:pPr>
    </w:p>
    <w:p w:rsidR="006B1C4B" w:rsidRDefault="00F24004" w:rsidP="00F24004">
      <w:pPr>
        <w:pStyle w:val="ListParagraph"/>
        <w:spacing w:line="240" w:lineRule="auto"/>
        <w:ind w:left="0" w:firstLine="720"/>
        <w:rPr>
          <w:rFonts w:ascii="Arial" w:eastAsia="Times New Roman" w:hAnsi="Arial" w:cs="Arial"/>
          <w:color w:val="2C2B2B"/>
          <w:sz w:val="24"/>
          <w:szCs w:val="18"/>
        </w:rPr>
      </w:pPr>
      <w:r>
        <w:rPr>
          <w:rFonts w:ascii="Arial" w:eastAsia="Times New Roman" w:hAnsi="Arial" w:cs="Arial"/>
          <w:color w:val="2C2B2B"/>
          <w:sz w:val="24"/>
          <w:szCs w:val="18"/>
        </w:rPr>
        <w:t xml:space="preserve">Sagan, Carl. </w:t>
      </w:r>
      <w:r w:rsidR="006B1C4B">
        <w:rPr>
          <w:rFonts w:ascii="Arial" w:eastAsia="Times New Roman" w:hAnsi="Arial" w:cs="Arial"/>
          <w:i/>
          <w:color w:val="2C2B2B"/>
          <w:sz w:val="24"/>
          <w:szCs w:val="18"/>
        </w:rPr>
        <w:t>Cosmos</w:t>
      </w:r>
      <w:r>
        <w:rPr>
          <w:rFonts w:ascii="Arial" w:eastAsia="Times New Roman" w:hAnsi="Arial" w:cs="Arial"/>
          <w:color w:val="2C2B2B"/>
          <w:sz w:val="24"/>
          <w:szCs w:val="18"/>
        </w:rPr>
        <w:t xml:space="preserve">. </w:t>
      </w:r>
      <w:r w:rsidR="006B1C4B">
        <w:rPr>
          <w:rFonts w:ascii="Arial" w:eastAsia="Times New Roman" w:hAnsi="Arial" w:cs="Arial"/>
          <w:color w:val="2C2B2B"/>
          <w:sz w:val="24"/>
          <w:szCs w:val="18"/>
        </w:rPr>
        <w:t>New York: Random House, 1983. Print.</w:t>
      </w:r>
    </w:p>
    <w:p w:rsidR="00D06659" w:rsidRDefault="00D06659" w:rsidP="00F24004">
      <w:pPr>
        <w:pStyle w:val="ListParagraph"/>
        <w:spacing w:line="240" w:lineRule="auto"/>
        <w:ind w:left="0" w:firstLine="720"/>
        <w:rPr>
          <w:rFonts w:ascii="Arial" w:eastAsia="Times New Roman" w:hAnsi="Arial" w:cs="Arial"/>
          <w:color w:val="2C2B2B"/>
          <w:sz w:val="24"/>
          <w:szCs w:val="18"/>
        </w:rPr>
      </w:pPr>
    </w:p>
    <w:p w:rsidR="00D06659" w:rsidRDefault="00D06659" w:rsidP="00F24004">
      <w:pPr>
        <w:pStyle w:val="ListParagraph"/>
        <w:spacing w:line="240" w:lineRule="auto"/>
        <w:ind w:left="0" w:firstLine="720"/>
        <w:rPr>
          <w:rFonts w:ascii="Arial" w:eastAsia="Times New Roman" w:hAnsi="Arial" w:cs="Arial"/>
          <w:color w:val="2C2B2B"/>
          <w:sz w:val="24"/>
          <w:szCs w:val="18"/>
        </w:rPr>
      </w:pPr>
      <w:r>
        <w:rPr>
          <w:rFonts w:ascii="Arial" w:eastAsia="Times New Roman" w:hAnsi="Arial" w:cs="Arial"/>
          <w:color w:val="2C2B2B"/>
          <w:sz w:val="24"/>
          <w:szCs w:val="18"/>
        </w:rPr>
        <w:t xml:space="preserve">Shulman, Lee. “What is learning and what does it look like when it doesn’t go </w:t>
      </w:r>
    </w:p>
    <w:p w:rsidR="00D06659" w:rsidRDefault="00D06659" w:rsidP="00F24004">
      <w:pPr>
        <w:pStyle w:val="ListParagraph"/>
        <w:spacing w:line="240" w:lineRule="auto"/>
        <w:ind w:left="0" w:firstLine="720"/>
        <w:rPr>
          <w:rFonts w:ascii="Arial" w:eastAsia="Times New Roman" w:hAnsi="Arial" w:cs="Arial"/>
          <w:color w:val="2C2B2B"/>
          <w:sz w:val="24"/>
          <w:szCs w:val="18"/>
        </w:rPr>
      </w:pPr>
    </w:p>
    <w:p w:rsidR="00D06659" w:rsidRDefault="00D06659" w:rsidP="00D06659">
      <w:pPr>
        <w:pStyle w:val="ListParagraph"/>
        <w:spacing w:line="240" w:lineRule="auto"/>
        <w:ind w:firstLine="720"/>
        <w:rPr>
          <w:rFonts w:ascii="Arial" w:eastAsia="Times New Roman" w:hAnsi="Arial" w:cs="Arial"/>
          <w:color w:val="2C2B2B"/>
          <w:sz w:val="24"/>
          <w:szCs w:val="18"/>
        </w:rPr>
      </w:pPr>
      <w:r>
        <w:rPr>
          <w:rFonts w:ascii="Arial" w:eastAsia="Times New Roman" w:hAnsi="Arial" w:cs="Arial"/>
          <w:color w:val="2C2B2B"/>
          <w:sz w:val="24"/>
          <w:szCs w:val="18"/>
        </w:rPr>
        <w:t>well.</w:t>
      </w:r>
      <w:r w:rsidR="00DB35B0">
        <w:rPr>
          <w:rFonts w:ascii="Arial" w:eastAsia="Times New Roman" w:hAnsi="Arial" w:cs="Arial"/>
          <w:color w:val="2C2B2B"/>
          <w:sz w:val="24"/>
          <w:szCs w:val="18"/>
        </w:rPr>
        <w:t>”  msuedtechsandbox.com, August 1999. Web. 12 August 2015.</w:t>
      </w:r>
    </w:p>
    <w:p w:rsidR="00DB35B0" w:rsidRDefault="00DB35B0" w:rsidP="00D06659">
      <w:pPr>
        <w:pStyle w:val="ListParagraph"/>
        <w:spacing w:line="240" w:lineRule="auto"/>
        <w:ind w:firstLine="720"/>
        <w:rPr>
          <w:rFonts w:ascii="Arial" w:eastAsia="Times New Roman" w:hAnsi="Arial" w:cs="Arial"/>
          <w:color w:val="2C2B2B"/>
          <w:sz w:val="24"/>
          <w:szCs w:val="18"/>
        </w:rPr>
      </w:pPr>
    </w:p>
    <w:p w:rsidR="00F24004" w:rsidRDefault="00F24004" w:rsidP="00F24004">
      <w:pPr>
        <w:pStyle w:val="ListParagraph"/>
        <w:spacing w:line="240" w:lineRule="auto"/>
        <w:ind w:left="0" w:firstLine="720"/>
        <w:rPr>
          <w:rFonts w:ascii="Arial" w:eastAsia="Times New Roman" w:hAnsi="Arial" w:cs="Arial"/>
          <w:color w:val="2C2B2B"/>
          <w:sz w:val="24"/>
          <w:szCs w:val="18"/>
        </w:rPr>
      </w:pPr>
    </w:p>
    <w:p w:rsidR="00F24004" w:rsidRDefault="00F24004" w:rsidP="00F24004">
      <w:pPr>
        <w:pStyle w:val="ListParagraph"/>
        <w:spacing w:line="240" w:lineRule="auto"/>
        <w:ind w:left="0" w:firstLine="720"/>
        <w:rPr>
          <w:rFonts w:ascii="Arial" w:eastAsia="Times New Roman" w:hAnsi="Arial" w:cs="Arial"/>
          <w:color w:val="2C2B2B"/>
          <w:sz w:val="24"/>
          <w:szCs w:val="18"/>
        </w:rPr>
      </w:pPr>
      <w:r>
        <w:rPr>
          <w:rFonts w:ascii="Arial" w:eastAsia="Times New Roman" w:hAnsi="Arial" w:cs="Arial"/>
          <w:color w:val="2C2B2B"/>
          <w:sz w:val="24"/>
          <w:szCs w:val="18"/>
        </w:rPr>
        <w:t xml:space="preserve">Siefe, Charles. </w:t>
      </w:r>
      <w:r w:rsidRPr="00F24004">
        <w:rPr>
          <w:rFonts w:ascii="Arial" w:eastAsia="Times New Roman" w:hAnsi="Arial" w:cs="Arial"/>
          <w:i/>
          <w:color w:val="2C2B2B"/>
          <w:sz w:val="24"/>
          <w:szCs w:val="18"/>
        </w:rPr>
        <w:t>Zero: The Biography of a Dangerous Idea</w:t>
      </w:r>
      <w:r>
        <w:rPr>
          <w:rFonts w:ascii="Arial" w:eastAsia="Times New Roman" w:hAnsi="Arial" w:cs="Arial"/>
          <w:color w:val="2C2B2B"/>
          <w:sz w:val="24"/>
          <w:szCs w:val="18"/>
        </w:rPr>
        <w:t xml:space="preserve">. Penguin Books, 2000. </w:t>
      </w:r>
    </w:p>
    <w:p w:rsidR="00F24004" w:rsidRDefault="00F24004" w:rsidP="00F24004">
      <w:pPr>
        <w:pStyle w:val="ListParagraph"/>
        <w:spacing w:line="240" w:lineRule="auto"/>
        <w:ind w:left="0" w:firstLine="720"/>
        <w:rPr>
          <w:rFonts w:ascii="Arial" w:eastAsia="Times New Roman" w:hAnsi="Arial" w:cs="Arial"/>
          <w:color w:val="2C2B2B"/>
          <w:sz w:val="24"/>
          <w:szCs w:val="18"/>
        </w:rPr>
      </w:pPr>
    </w:p>
    <w:p w:rsidR="00F24004" w:rsidRDefault="00F24004" w:rsidP="00F24004">
      <w:pPr>
        <w:pStyle w:val="ListParagraph"/>
        <w:spacing w:line="240" w:lineRule="auto"/>
        <w:ind w:firstLine="720"/>
        <w:rPr>
          <w:rFonts w:ascii="Arial" w:eastAsia="Times New Roman" w:hAnsi="Arial" w:cs="Arial"/>
          <w:color w:val="2C2B2B"/>
          <w:sz w:val="24"/>
          <w:szCs w:val="18"/>
        </w:rPr>
      </w:pPr>
      <w:r>
        <w:rPr>
          <w:rFonts w:ascii="Arial" w:eastAsia="Times New Roman" w:hAnsi="Arial" w:cs="Arial"/>
          <w:color w:val="2C2B2B"/>
          <w:sz w:val="24"/>
          <w:szCs w:val="18"/>
        </w:rPr>
        <w:t>Print.</w:t>
      </w:r>
    </w:p>
    <w:p w:rsidR="00DB35B0" w:rsidRDefault="00DB35B0" w:rsidP="00F24004">
      <w:pPr>
        <w:pStyle w:val="ListParagraph"/>
        <w:spacing w:line="240" w:lineRule="auto"/>
        <w:ind w:firstLine="720"/>
        <w:rPr>
          <w:rFonts w:ascii="Arial" w:eastAsia="Times New Roman" w:hAnsi="Arial" w:cs="Arial"/>
          <w:color w:val="2C2B2B"/>
          <w:sz w:val="24"/>
          <w:szCs w:val="18"/>
        </w:rPr>
      </w:pPr>
    </w:p>
    <w:p w:rsidR="00DB35B0" w:rsidRDefault="00DB35B0" w:rsidP="00DB35B0">
      <w:pPr>
        <w:pStyle w:val="ListParagraph"/>
        <w:spacing w:line="240" w:lineRule="auto"/>
        <w:rPr>
          <w:rFonts w:ascii="Arial" w:eastAsia="Times New Roman" w:hAnsi="Arial" w:cs="Arial"/>
          <w:color w:val="2C2B2B"/>
          <w:sz w:val="24"/>
          <w:szCs w:val="18"/>
        </w:rPr>
      </w:pPr>
      <w:r>
        <w:rPr>
          <w:rFonts w:ascii="Arial" w:eastAsia="Times New Roman" w:hAnsi="Arial" w:cs="Arial"/>
          <w:color w:val="2C2B2B"/>
          <w:sz w:val="24"/>
          <w:szCs w:val="18"/>
        </w:rPr>
        <w:t xml:space="preserve">Skemp, Richard R. “Relational Understanding and Instrumental Understanding.” </w:t>
      </w:r>
    </w:p>
    <w:p w:rsidR="00DB35B0" w:rsidRDefault="00DB35B0" w:rsidP="00DB35B0">
      <w:pPr>
        <w:pStyle w:val="ListParagraph"/>
        <w:spacing w:line="240" w:lineRule="auto"/>
        <w:rPr>
          <w:rFonts w:ascii="Arial" w:eastAsia="Times New Roman" w:hAnsi="Arial" w:cs="Arial"/>
          <w:color w:val="2C2B2B"/>
          <w:sz w:val="24"/>
          <w:szCs w:val="18"/>
        </w:rPr>
      </w:pPr>
    </w:p>
    <w:p w:rsidR="00DB35B0" w:rsidRPr="006B1C4B" w:rsidRDefault="00DB35B0" w:rsidP="00DB35B0">
      <w:pPr>
        <w:pStyle w:val="ListParagraph"/>
        <w:spacing w:line="240" w:lineRule="auto"/>
        <w:ind w:firstLine="720"/>
        <w:rPr>
          <w:rFonts w:ascii="Arial" w:eastAsia="Times New Roman" w:hAnsi="Arial" w:cs="Arial"/>
          <w:color w:val="2C2B2B"/>
          <w:sz w:val="24"/>
          <w:szCs w:val="18"/>
        </w:rPr>
      </w:pPr>
      <w:r w:rsidRPr="00DB35B0">
        <w:rPr>
          <w:rFonts w:ascii="Arial" w:eastAsia="Times New Roman" w:hAnsi="Arial" w:cs="Arial"/>
          <w:i/>
          <w:color w:val="2C2B2B"/>
          <w:sz w:val="24"/>
          <w:szCs w:val="18"/>
        </w:rPr>
        <w:t>Mathematics Teaching</w:t>
      </w:r>
      <w:r>
        <w:rPr>
          <w:rFonts w:ascii="Arial" w:eastAsia="Times New Roman" w:hAnsi="Arial" w:cs="Arial"/>
          <w:color w:val="2C2B2B"/>
          <w:sz w:val="24"/>
          <w:szCs w:val="18"/>
        </w:rPr>
        <w:t xml:space="preserve"> (1976). Print.</w:t>
      </w:r>
    </w:p>
    <w:p w:rsidR="00AF6602" w:rsidRPr="00AF6602" w:rsidRDefault="00AF6602" w:rsidP="00A4608E">
      <w:pPr>
        <w:spacing w:line="276" w:lineRule="auto"/>
      </w:pPr>
    </w:p>
    <w:sectPr w:rsidR="00AF6602" w:rsidRPr="00AF660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ABB" w:rsidRDefault="007C7ABB" w:rsidP="00A4608E">
      <w:pPr>
        <w:spacing w:after="0" w:line="240" w:lineRule="auto"/>
      </w:pPr>
      <w:r>
        <w:separator/>
      </w:r>
    </w:p>
  </w:endnote>
  <w:endnote w:type="continuationSeparator" w:id="0">
    <w:p w:rsidR="007C7ABB" w:rsidRDefault="007C7ABB" w:rsidP="00A46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186" w:rsidRPr="00A27186" w:rsidRDefault="00A27186" w:rsidP="00A27186">
    <w:pPr>
      <w:pStyle w:val="Footer"/>
      <w:rPr>
        <w:rFonts w:ascii="Arial" w:hAnsi="Arial" w:cs="Arial"/>
        <w:sz w:val="20"/>
      </w:rPr>
    </w:pPr>
    <w:r>
      <w:rPr>
        <w:rFonts w:ascii="Arial" w:hAnsi="Arial" w:cs="Arial"/>
        <w:sz w:val="20"/>
      </w:rPr>
      <w:t xml:space="preserve">              </w:t>
    </w:r>
    <w:r w:rsidRPr="00A27186">
      <w:rPr>
        <w:rFonts w:ascii="Arial" w:hAnsi="Arial" w:cs="Arial"/>
        <w:sz w:val="20"/>
      </w:rPr>
      <w:t>*Citations are based on downloaded version.</w:t>
    </w:r>
  </w:p>
  <w:p w:rsidR="00A4608E" w:rsidRDefault="00A460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186" w:rsidRDefault="00A2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ABB" w:rsidRDefault="007C7ABB" w:rsidP="00A4608E">
      <w:pPr>
        <w:spacing w:after="0" w:line="240" w:lineRule="auto"/>
      </w:pPr>
      <w:r>
        <w:separator/>
      </w:r>
    </w:p>
  </w:footnote>
  <w:footnote w:type="continuationSeparator" w:id="0">
    <w:p w:rsidR="007C7ABB" w:rsidRDefault="007C7ABB" w:rsidP="00A460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7091"/>
    <w:multiLevelType w:val="multilevel"/>
    <w:tmpl w:val="9A58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5579B"/>
    <w:multiLevelType w:val="multilevel"/>
    <w:tmpl w:val="41C8F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49243C"/>
    <w:multiLevelType w:val="multilevel"/>
    <w:tmpl w:val="B1A4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42719B"/>
    <w:multiLevelType w:val="multilevel"/>
    <w:tmpl w:val="4686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37F7B"/>
    <w:multiLevelType w:val="multilevel"/>
    <w:tmpl w:val="C974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E32318"/>
    <w:multiLevelType w:val="multilevel"/>
    <w:tmpl w:val="0F4E7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A94102"/>
    <w:multiLevelType w:val="multilevel"/>
    <w:tmpl w:val="3D460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B15AEA"/>
    <w:multiLevelType w:val="multilevel"/>
    <w:tmpl w:val="36A2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212F60"/>
    <w:multiLevelType w:val="multilevel"/>
    <w:tmpl w:val="5F1A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EC5682"/>
    <w:multiLevelType w:val="multilevel"/>
    <w:tmpl w:val="DD4A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0E62A0"/>
    <w:multiLevelType w:val="multilevel"/>
    <w:tmpl w:val="9DFE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C0267B"/>
    <w:multiLevelType w:val="multilevel"/>
    <w:tmpl w:val="DC928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8"/>
  </w:num>
  <w:num w:numId="4">
    <w:abstractNumId w:val="10"/>
  </w:num>
  <w:num w:numId="5">
    <w:abstractNumId w:val="4"/>
  </w:num>
  <w:num w:numId="6">
    <w:abstractNumId w:val="2"/>
  </w:num>
  <w:num w:numId="7">
    <w:abstractNumId w:val="7"/>
  </w:num>
  <w:num w:numId="8">
    <w:abstractNumId w:val="9"/>
  </w:num>
  <w:num w:numId="9">
    <w:abstractNumId w:val="11"/>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602"/>
    <w:rsid w:val="00243E08"/>
    <w:rsid w:val="002539D4"/>
    <w:rsid w:val="002E2AF4"/>
    <w:rsid w:val="00381C60"/>
    <w:rsid w:val="003C3C11"/>
    <w:rsid w:val="004D0446"/>
    <w:rsid w:val="004D792D"/>
    <w:rsid w:val="005E0439"/>
    <w:rsid w:val="006B021B"/>
    <w:rsid w:val="006B1C4B"/>
    <w:rsid w:val="007476BE"/>
    <w:rsid w:val="007C7ABB"/>
    <w:rsid w:val="009C5778"/>
    <w:rsid w:val="009D6E55"/>
    <w:rsid w:val="009D7C6D"/>
    <w:rsid w:val="00A2623C"/>
    <w:rsid w:val="00A27186"/>
    <w:rsid w:val="00A4608E"/>
    <w:rsid w:val="00A57894"/>
    <w:rsid w:val="00A6650F"/>
    <w:rsid w:val="00A83DCD"/>
    <w:rsid w:val="00AE685C"/>
    <w:rsid w:val="00AF6602"/>
    <w:rsid w:val="00B70BF2"/>
    <w:rsid w:val="00BA642A"/>
    <w:rsid w:val="00C75141"/>
    <w:rsid w:val="00CC1508"/>
    <w:rsid w:val="00D06659"/>
    <w:rsid w:val="00DB35B0"/>
    <w:rsid w:val="00E42691"/>
    <w:rsid w:val="00E76A01"/>
    <w:rsid w:val="00E904ED"/>
    <w:rsid w:val="00F24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73DA7C-EF77-4385-BE22-730A499D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66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F66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F66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60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F660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F660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F66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6602"/>
  </w:style>
  <w:style w:type="character" w:styleId="Strong">
    <w:name w:val="Strong"/>
    <w:basedOn w:val="DefaultParagraphFont"/>
    <w:uiPriority w:val="22"/>
    <w:qFormat/>
    <w:rsid w:val="00AF6602"/>
    <w:rPr>
      <w:b/>
      <w:bCs/>
    </w:rPr>
  </w:style>
  <w:style w:type="character" w:styleId="PlaceholderText">
    <w:name w:val="Placeholder Text"/>
    <w:basedOn w:val="DefaultParagraphFont"/>
    <w:uiPriority w:val="99"/>
    <w:semiHidden/>
    <w:rsid w:val="00CC1508"/>
    <w:rPr>
      <w:color w:val="808080"/>
    </w:rPr>
  </w:style>
  <w:style w:type="character" w:styleId="Hyperlink">
    <w:name w:val="Hyperlink"/>
    <w:basedOn w:val="DefaultParagraphFont"/>
    <w:uiPriority w:val="99"/>
    <w:unhideWhenUsed/>
    <w:rsid w:val="00A6650F"/>
    <w:rPr>
      <w:color w:val="0000FF"/>
      <w:u w:val="single"/>
    </w:rPr>
  </w:style>
  <w:style w:type="paragraph" w:styleId="ListParagraph">
    <w:name w:val="List Paragraph"/>
    <w:basedOn w:val="Normal"/>
    <w:uiPriority w:val="34"/>
    <w:qFormat/>
    <w:rsid w:val="00C75141"/>
    <w:pPr>
      <w:ind w:left="720"/>
      <w:contextualSpacing/>
    </w:pPr>
  </w:style>
  <w:style w:type="paragraph" w:styleId="Header">
    <w:name w:val="header"/>
    <w:basedOn w:val="Normal"/>
    <w:link w:val="HeaderChar"/>
    <w:uiPriority w:val="99"/>
    <w:unhideWhenUsed/>
    <w:rsid w:val="00A46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08E"/>
  </w:style>
  <w:style w:type="paragraph" w:styleId="Footer">
    <w:name w:val="footer"/>
    <w:basedOn w:val="Normal"/>
    <w:link w:val="FooterChar"/>
    <w:uiPriority w:val="99"/>
    <w:unhideWhenUsed/>
    <w:rsid w:val="00A46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80077">
      <w:bodyDiv w:val="1"/>
      <w:marLeft w:val="0"/>
      <w:marRight w:val="0"/>
      <w:marTop w:val="0"/>
      <w:marBottom w:val="0"/>
      <w:divBdr>
        <w:top w:val="none" w:sz="0" w:space="0" w:color="auto"/>
        <w:left w:val="none" w:sz="0" w:space="0" w:color="auto"/>
        <w:bottom w:val="none" w:sz="0" w:space="0" w:color="auto"/>
        <w:right w:val="none" w:sz="0" w:space="0" w:color="auto"/>
      </w:divBdr>
    </w:div>
    <w:div w:id="516621364">
      <w:bodyDiv w:val="1"/>
      <w:marLeft w:val="0"/>
      <w:marRight w:val="0"/>
      <w:marTop w:val="0"/>
      <w:marBottom w:val="0"/>
      <w:divBdr>
        <w:top w:val="none" w:sz="0" w:space="0" w:color="auto"/>
        <w:left w:val="none" w:sz="0" w:space="0" w:color="auto"/>
        <w:bottom w:val="none" w:sz="0" w:space="0" w:color="auto"/>
        <w:right w:val="none" w:sz="0" w:space="0" w:color="auto"/>
      </w:divBdr>
      <w:divsChild>
        <w:div w:id="422651527">
          <w:marLeft w:val="0"/>
          <w:marRight w:val="0"/>
          <w:marTop w:val="0"/>
          <w:marBottom w:val="0"/>
          <w:divBdr>
            <w:top w:val="none" w:sz="0" w:space="0" w:color="auto"/>
            <w:left w:val="none" w:sz="0" w:space="0" w:color="auto"/>
            <w:bottom w:val="none" w:sz="0" w:space="0" w:color="auto"/>
            <w:right w:val="none" w:sz="0" w:space="0" w:color="auto"/>
          </w:divBdr>
        </w:div>
      </w:divsChild>
    </w:div>
    <w:div w:id="699939458">
      <w:bodyDiv w:val="1"/>
      <w:marLeft w:val="0"/>
      <w:marRight w:val="0"/>
      <w:marTop w:val="0"/>
      <w:marBottom w:val="0"/>
      <w:divBdr>
        <w:top w:val="none" w:sz="0" w:space="0" w:color="auto"/>
        <w:left w:val="none" w:sz="0" w:space="0" w:color="auto"/>
        <w:bottom w:val="none" w:sz="0" w:space="0" w:color="auto"/>
        <w:right w:val="none" w:sz="0" w:space="0" w:color="auto"/>
      </w:divBdr>
    </w:div>
    <w:div w:id="806431632">
      <w:bodyDiv w:val="1"/>
      <w:marLeft w:val="0"/>
      <w:marRight w:val="0"/>
      <w:marTop w:val="0"/>
      <w:marBottom w:val="0"/>
      <w:divBdr>
        <w:top w:val="none" w:sz="0" w:space="0" w:color="auto"/>
        <w:left w:val="none" w:sz="0" w:space="0" w:color="auto"/>
        <w:bottom w:val="none" w:sz="0" w:space="0" w:color="auto"/>
        <w:right w:val="none" w:sz="0" w:space="0" w:color="auto"/>
      </w:divBdr>
      <w:divsChild>
        <w:div w:id="1066803177">
          <w:marLeft w:val="0"/>
          <w:marRight w:val="0"/>
          <w:marTop w:val="0"/>
          <w:marBottom w:val="0"/>
          <w:divBdr>
            <w:top w:val="none" w:sz="0" w:space="0" w:color="auto"/>
            <w:left w:val="none" w:sz="0" w:space="0" w:color="auto"/>
            <w:bottom w:val="none" w:sz="0" w:space="0" w:color="auto"/>
            <w:right w:val="none" w:sz="0" w:space="0" w:color="auto"/>
          </w:divBdr>
        </w:div>
        <w:div w:id="959798853">
          <w:marLeft w:val="0"/>
          <w:marRight w:val="0"/>
          <w:marTop w:val="0"/>
          <w:marBottom w:val="0"/>
          <w:divBdr>
            <w:top w:val="none" w:sz="0" w:space="0" w:color="auto"/>
            <w:left w:val="none" w:sz="0" w:space="0" w:color="auto"/>
            <w:bottom w:val="none" w:sz="0" w:space="0" w:color="auto"/>
            <w:right w:val="none" w:sz="0" w:space="0" w:color="auto"/>
          </w:divBdr>
        </w:div>
      </w:divsChild>
    </w:div>
    <w:div w:id="1900706044">
      <w:bodyDiv w:val="1"/>
      <w:marLeft w:val="0"/>
      <w:marRight w:val="0"/>
      <w:marTop w:val="0"/>
      <w:marBottom w:val="0"/>
      <w:divBdr>
        <w:top w:val="none" w:sz="0" w:space="0" w:color="auto"/>
        <w:left w:val="none" w:sz="0" w:space="0" w:color="auto"/>
        <w:bottom w:val="none" w:sz="0" w:space="0" w:color="auto"/>
        <w:right w:val="none" w:sz="0" w:space="0" w:color="auto"/>
      </w:divBdr>
      <w:divsChild>
        <w:div w:id="1016154273">
          <w:marLeft w:val="0"/>
          <w:marRight w:val="0"/>
          <w:marTop w:val="0"/>
          <w:marBottom w:val="0"/>
          <w:divBdr>
            <w:top w:val="none" w:sz="0" w:space="0" w:color="auto"/>
            <w:left w:val="none" w:sz="0" w:space="0" w:color="auto"/>
            <w:bottom w:val="none" w:sz="0" w:space="0" w:color="auto"/>
            <w:right w:val="none" w:sz="0" w:space="0" w:color="auto"/>
          </w:divBdr>
        </w:div>
        <w:div w:id="428627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196B8-6E0C-4E34-AE62-693FBB48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Stricker</dc:creator>
  <cp:keywords/>
  <dc:description/>
  <cp:lastModifiedBy>Andrew Stricker</cp:lastModifiedBy>
  <cp:revision>10</cp:revision>
  <dcterms:created xsi:type="dcterms:W3CDTF">2015-08-12T17:53:00Z</dcterms:created>
  <dcterms:modified xsi:type="dcterms:W3CDTF">2015-08-12T19:56:00Z</dcterms:modified>
</cp:coreProperties>
</file>